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1" w:rsidRPr="00184DD1" w:rsidRDefault="00184DD1" w:rsidP="00184DD1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184DD1">
        <w:rPr>
          <w:rFonts w:eastAsia="Times New Roman"/>
          <w:b/>
          <w:bCs/>
          <w:color w:val="000000"/>
          <w:sz w:val="36"/>
          <w:szCs w:val="36"/>
          <w:lang w:eastAsia="ru-RU"/>
        </w:rPr>
        <w:t>Метод Гаусса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84DD1">
        <w:rPr>
          <w:rFonts w:eastAsia="Times New Roman"/>
          <w:color w:val="000000"/>
          <w:sz w:val="27"/>
          <w:szCs w:val="27"/>
          <w:lang w:eastAsia="ru-RU"/>
        </w:rPr>
        <w:t xml:space="preserve">В формулах численного интегрирования </w:t>
      </w:r>
      <w:proofErr w:type="spellStart"/>
      <w:r w:rsidRPr="00184DD1">
        <w:rPr>
          <w:rFonts w:eastAsia="Times New Roman"/>
          <w:color w:val="000000"/>
          <w:sz w:val="27"/>
          <w:szCs w:val="27"/>
          <w:lang w:eastAsia="ru-RU"/>
        </w:rPr>
        <w:t>Ньютона-Котеса</w:t>
      </w:r>
      <w:proofErr w:type="spellEnd"/>
      <w:r w:rsidRPr="00184DD1">
        <w:rPr>
          <w:rFonts w:eastAsia="Times New Roman"/>
          <w:color w:val="000000"/>
          <w:sz w:val="27"/>
          <w:szCs w:val="27"/>
          <w:lang w:eastAsia="ru-RU"/>
        </w:rPr>
        <w:t xml:space="preserve"> используются равноотстоящие узлы. В случае квадратурных формул Гаусса узлы интегрирования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8435" cy="249555"/>
            <wp:effectExtent l="19050" t="0" r="0" b="0"/>
            <wp:docPr id="93" name="Рисунок 93" descr="http://aco.ifmo.ru/el_books/numerical_methods/lectures/images/image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co.ifmo.ru/el_books/numerical_methods/lectures/images/image09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 на отрезке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7220" cy="260985"/>
            <wp:effectExtent l="19050" t="0" r="0" b="0"/>
            <wp:docPr id="94" name="Рисунок 94" descr="http://aco.ifmo.ru/el_books/numerical_methods/lectures/imag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co.ifmo.ru/el_books/numerical_methods/lectures/images/image0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 располагаются не равномерно, а выбираются таким образом, чтобы при наименьшем возможном числе узлов точно интегрировать многочлены наивысшей возможной степени.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70150" cy="534670"/>
            <wp:effectExtent l="19050" t="0" r="6350" b="0"/>
            <wp:docPr id="95" name="Рисунок 95" descr="http://aco.ifmo.ru/el_books/numerical_methods/lectures/images/image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co.ifmo.ru/el_books/numerical_methods/lectures/images/image0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           (2.17)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84DD1">
        <w:rPr>
          <w:rFonts w:eastAsia="Times New Roman"/>
          <w:color w:val="000000"/>
          <w:sz w:val="27"/>
          <w:szCs w:val="27"/>
          <w:lang w:eastAsia="ru-RU"/>
        </w:rPr>
        <w:t>Узлы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8435" cy="249555"/>
            <wp:effectExtent l="19050" t="0" r="0" b="0"/>
            <wp:docPr id="96" name="Рисунок 96" descr="http://aco.ifmo.ru/el_books/numerical_methods/lectures/images/image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co.ifmo.ru/el_books/numerical_methods/lectures/images/image09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являются корнями полинома Лежандра степени </w:t>
      </w:r>
      <w:proofErr w:type="spellStart"/>
      <w:r w:rsidRPr="00184DD1">
        <w:rPr>
          <w:rFonts w:eastAsia="Times New Roman"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Pr="00184DD1">
        <w:rPr>
          <w:rFonts w:eastAsia="Times New Roman"/>
          <w:color w:val="000000"/>
          <w:sz w:val="27"/>
          <w:szCs w:val="27"/>
          <w:lang w:eastAsia="ru-RU"/>
        </w:rPr>
        <w:t>, а веса вычисляются интегрированием полиномов Лежандра по формуле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62430" cy="546100"/>
            <wp:effectExtent l="19050" t="0" r="0" b="0"/>
            <wp:docPr id="97" name="Рисунок 97" descr="http://aco.ifmo.ru/el_books/numerical_methods/lectures/images/imag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co.ifmo.ru/el_books/numerical_methods/lectures/images/image0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, где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3995" cy="249555"/>
            <wp:effectExtent l="0" t="0" r="0" b="0"/>
            <wp:docPr id="98" name="Рисунок 98" descr="http://aco.ifmo.ru/el_books/numerical_methods/lectures/images/imag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co.ifmo.ru/el_books/numerical_methods/lectures/images/image09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 – первая производная полинома Лежандра.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84DD1">
        <w:rPr>
          <w:rFonts w:eastAsia="Times New Roman"/>
          <w:color w:val="000000"/>
          <w:sz w:val="27"/>
          <w:szCs w:val="27"/>
          <w:lang w:eastAsia="ru-RU"/>
        </w:rPr>
        <w:t>Узлы и веса, рассчитанные для отрезка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5925" cy="213995"/>
            <wp:effectExtent l="19050" t="0" r="3175" b="0"/>
            <wp:docPr id="99" name="Рисунок 99" descr="http://aco.ifmo.ru/el_books/numerical_methods/lectures/images/imag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aco.ifmo.ru/el_books/numerical_methods/lectures/images/image09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, приводятся в таблице 2.2. Для интегрирования на произвольном частичном отрезке  необходимо пересчитать значения узлов для данного частичного отрезка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7220" cy="260985"/>
            <wp:effectExtent l="19050" t="0" r="0" b="0"/>
            <wp:docPr id="100" name="Рисунок 100" descr="http://aco.ifmo.ru/el_books/numerical_methods/lectures/imag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aco.ifmo.ru/el_books/numerical_methods/lectures/images/image0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58085" cy="474980"/>
            <wp:effectExtent l="19050" t="0" r="0" b="0"/>
            <wp:docPr id="101" name="Рисунок 101" descr="http://aco.ifmo.ru/el_books/numerical_methods/lectures/images/image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co.ifmo.ru/el_books/numerical_methods/lectures/images/image09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DD1">
        <w:rPr>
          <w:rFonts w:eastAsia="Times New Roman"/>
          <w:color w:val="000000"/>
          <w:sz w:val="27"/>
          <w:szCs w:val="27"/>
          <w:lang w:eastAsia="ru-RU"/>
        </w:rPr>
        <w:t>           (2.18)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84DD1">
        <w:rPr>
          <w:rFonts w:eastAsia="Times New Roman"/>
          <w:color w:val="000000"/>
          <w:sz w:val="27"/>
          <w:szCs w:val="27"/>
          <w:lang w:eastAsia="ru-RU"/>
        </w:rPr>
        <w:t>Квадратура Гаусса относится к квадратурам открытого типа. Это означает, что ни один и узлов не совпадает ни с одним из концов отрезка интегрирования </w:t>
      </w:r>
      <w:proofErr w:type="spellStart"/>
      <w:r w:rsidRPr="00184DD1">
        <w:rPr>
          <w:rFonts w:eastAsia="Times New Roman"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184DD1">
        <w:rPr>
          <w:rFonts w:eastAsia="Times New Roman"/>
          <w:color w:val="000000"/>
          <w:sz w:val="27"/>
          <w:szCs w:val="27"/>
          <w:lang w:eastAsia="ru-RU"/>
        </w:rPr>
        <w:t> или </w:t>
      </w:r>
      <w:proofErr w:type="spellStart"/>
      <w:r w:rsidRPr="00184DD1">
        <w:rPr>
          <w:rFonts w:eastAsia="Times New Roman"/>
          <w:i/>
          <w:iCs/>
          <w:color w:val="000000"/>
          <w:sz w:val="27"/>
          <w:szCs w:val="27"/>
          <w:lang w:eastAsia="ru-RU"/>
        </w:rPr>
        <w:t>b</w:t>
      </w:r>
      <w:proofErr w:type="spellEnd"/>
      <w:r w:rsidRPr="00184DD1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184DD1" w:rsidRPr="00184DD1" w:rsidRDefault="00184DD1" w:rsidP="00184DD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184DD1">
        <w:rPr>
          <w:rFonts w:eastAsia="Times New Roman"/>
          <w:color w:val="000000"/>
          <w:sz w:val="27"/>
          <w:szCs w:val="27"/>
          <w:lang w:eastAsia="ru-RU"/>
        </w:rPr>
        <w:t>Веса квадратур Гаусса всегда положительны, и при увеличении числа узлов точность приближения почти всегда возрастает.</w:t>
      </w:r>
    </w:p>
    <w:tbl>
      <w:tblPr>
        <w:tblW w:w="6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"/>
        <w:gridCol w:w="900"/>
        <w:gridCol w:w="2100"/>
        <w:gridCol w:w="2100"/>
      </w:tblGrid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84DD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84DD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8475" cy="260985"/>
                  <wp:effectExtent l="0" t="0" r="0" b="0"/>
                  <wp:docPr id="102" name="Рисунок 102" descr="http://aco.ifmo.ru/el_books/numerical_methods/lectures/images/glava2_clip_image019_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aco.ifmo.ru/el_books/numerical_methods/lectures/images/glava2_clip_image019_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435" cy="225425"/>
                  <wp:effectExtent l="19050" t="0" r="0" b="0"/>
                  <wp:docPr id="103" name="Рисунок 103" descr="http://aco.ifmo.ru/el_books/numerical_methods/lectures/images/glava2_clip_image021_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aco.ifmo.ru/el_books/numerical_methods/lectures/images/glava2_clip_image021_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-0.5773503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0.5773503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-0.7745967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0.5555556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0.8888889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0.7745967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0.5555556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-0.8611363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0.3478548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-0.3399810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0.6521451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0.3399810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0.6521451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0.8611363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0.3478548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-0.9061798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0.4786287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-0.5384693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0.2369269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0.5688888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0.5384693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0.2369269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0.9061798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0.4786287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-0.9324700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0.1713245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-0.6612094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0.3607616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-0.2386142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0.4679140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0.2386142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0.4679140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0.6612094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0.3607616</w:t>
            </w:r>
          </w:p>
        </w:tc>
      </w:tr>
      <w:tr w:rsidR="00184DD1" w:rsidRPr="00184DD1" w:rsidTr="00184D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0.9324700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DD1" w:rsidRPr="00184DD1" w:rsidRDefault="00184DD1" w:rsidP="00184DD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4DD1">
              <w:rPr>
                <w:rFonts w:eastAsia="Times New Roman"/>
                <w:sz w:val="24"/>
                <w:szCs w:val="24"/>
                <w:lang w:eastAsia="ru-RU"/>
              </w:rPr>
              <w:t>0.1713245</w:t>
            </w:r>
          </w:p>
        </w:tc>
      </w:tr>
    </w:tbl>
    <w:p w:rsidR="00184DD1" w:rsidRPr="00184DD1" w:rsidRDefault="00184DD1" w:rsidP="00184DD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84DD1">
        <w:rPr>
          <w:rFonts w:eastAsia="Times New Roman"/>
          <w:i/>
          <w:iCs/>
          <w:color w:val="000000"/>
          <w:sz w:val="27"/>
          <w:lang w:eastAsia="ru-RU"/>
        </w:rPr>
        <w:t>Таблица 2.2. Весовые коэффициенты метода Гаусса</w:t>
      </w:r>
    </w:p>
    <w:p w:rsidR="006E6FC4" w:rsidRPr="00184DD1" w:rsidRDefault="006E6FC4" w:rsidP="00184DD1"/>
    <w:sectPr w:rsidR="006E6FC4" w:rsidRPr="00184DD1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214C7"/>
    <w:rsid w:val="00184DD1"/>
    <w:rsid w:val="006E6FC4"/>
    <w:rsid w:val="00977E66"/>
    <w:rsid w:val="009B26F3"/>
    <w:rsid w:val="00AF7C36"/>
    <w:rsid w:val="00C07F71"/>
    <w:rsid w:val="00E214C7"/>
    <w:rsid w:val="00E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E214C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4C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4C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4C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4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4C7"/>
    <w:rPr>
      <w:i/>
      <w:iCs/>
    </w:rPr>
  </w:style>
  <w:style w:type="character" w:customStyle="1" w:styleId="keywords">
    <w:name w:val="keywords"/>
    <w:basedOn w:val="a0"/>
    <w:rsid w:val="00E214C7"/>
  </w:style>
  <w:style w:type="character" w:styleId="a5">
    <w:name w:val="Strong"/>
    <w:basedOn w:val="a0"/>
    <w:uiPriority w:val="22"/>
    <w:qFormat/>
    <w:rsid w:val="00E21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2020-04-03T11:23:00Z</dcterms:created>
  <dcterms:modified xsi:type="dcterms:W3CDTF">2020-04-03T11:23:00Z</dcterms:modified>
</cp:coreProperties>
</file>