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A" w:rsidRPr="006215F9" w:rsidRDefault="00E262AA" w:rsidP="006215F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F9">
        <w:rPr>
          <w:rFonts w:ascii="Times New Roman" w:hAnsi="Times New Roman" w:cs="Times New Roman"/>
          <w:b/>
          <w:sz w:val="28"/>
          <w:szCs w:val="28"/>
        </w:rPr>
        <w:t>Тема: «</w:t>
      </w:r>
      <w:r w:rsidR="004F30D3" w:rsidRPr="006215F9">
        <w:rPr>
          <w:rFonts w:ascii="Times New Roman" w:hAnsi="Times New Roman"/>
          <w:b/>
          <w:sz w:val="28"/>
          <w:szCs w:val="28"/>
        </w:rPr>
        <w:t>Сестринская помощь пациентам при острой ревматической лихорадке</w:t>
      </w:r>
      <w:r w:rsidRPr="006215F9">
        <w:rPr>
          <w:rFonts w:ascii="Times New Roman" w:hAnsi="Times New Roman" w:cs="Times New Roman"/>
          <w:b/>
          <w:sz w:val="28"/>
          <w:szCs w:val="28"/>
        </w:rPr>
        <w:t>»</w:t>
      </w:r>
    </w:p>
    <w:p w:rsidR="00E262AA" w:rsidRPr="006215F9" w:rsidRDefault="00E262AA" w:rsidP="00621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62AA" w:rsidRDefault="006215F9" w:rsidP="006215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6215F9" w:rsidRDefault="006215F9" w:rsidP="006215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Этиология</w:t>
      </w:r>
    </w:p>
    <w:p w:rsidR="006215F9" w:rsidRDefault="006215F9" w:rsidP="006215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Симптомы</w:t>
      </w:r>
    </w:p>
    <w:p w:rsidR="006215F9" w:rsidRDefault="006215F9" w:rsidP="006215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Лечение</w:t>
      </w:r>
    </w:p>
    <w:p w:rsidR="006215F9" w:rsidRPr="006215F9" w:rsidRDefault="006215F9" w:rsidP="006215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Профилактика</w:t>
      </w:r>
    </w:p>
    <w:p w:rsidR="00E262AA" w:rsidRPr="006215F9" w:rsidRDefault="00E262AA" w:rsidP="006215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62AA" w:rsidRPr="006215F9" w:rsidRDefault="00E262AA" w:rsidP="006215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5F9">
        <w:rPr>
          <w:rFonts w:ascii="Times New Roman" w:hAnsi="Times New Roman"/>
          <w:b/>
          <w:sz w:val="28"/>
          <w:szCs w:val="28"/>
        </w:rPr>
        <w:t>МОТИВАЦИЯ ТЕМЫ</w:t>
      </w:r>
    </w:p>
    <w:p w:rsidR="00E262AA" w:rsidRPr="006215F9" w:rsidRDefault="004F30D3" w:rsidP="006215F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Острая ревматическая лихорадка является основной причиной приобретенных пороков сердца. Первичная атака ОРЛ возникает преимущественно в молодом возрасте. Женщины болеют в 2,5-3 раза чаще мужчин. </w:t>
      </w:r>
    </w:p>
    <w:p w:rsidR="00E262AA" w:rsidRPr="006215F9" w:rsidRDefault="00E262AA" w:rsidP="006215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62AA" w:rsidRPr="006215F9" w:rsidRDefault="00E262AA" w:rsidP="006215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15F9">
        <w:rPr>
          <w:rFonts w:ascii="Times New Roman" w:hAnsi="Times New Roman" w:cs="Times New Roman"/>
          <w:b/>
          <w:caps/>
          <w:sz w:val="28"/>
          <w:szCs w:val="28"/>
        </w:rPr>
        <w:t>Блок учебной информации.</w:t>
      </w:r>
    </w:p>
    <w:p w:rsidR="004F30D3" w:rsidRPr="006215F9" w:rsidRDefault="004F30D3" w:rsidP="006215F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b/>
          <w:sz w:val="28"/>
          <w:szCs w:val="28"/>
        </w:rPr>
        <w:t xml:space="preserve">РЕВМАТИЗМ </w:t>
      </w:r>
      <w:r w:rsidRPr="006215F9">
        <w:rPr>
          <w:rFonts w:ascii="Times New Roman" w:hAnsi="Times New Roman" w:cs="Times New Roman"/>
          <w:sz w:val="28"/>
          <w:szCs w:val="28"/>
        </w:rPr>
        <w:t xml:space="preserve">(острая ревматическая лихорадка, болезнь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Сокольского-Буйо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) </w:t>
      </w:r>
      <w:r w:rsidRPr="006215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215F9">
        <w:rPr>
          <w:rFonts w:ascii="Times New Roman" w:hAnsi="Times New Roman" w:cs="Times New Roman"/>
          <w:sz w:val="28"/>
          <w:szCs w:val="28"/>
        </w:rPr>
        <w:t>системное воспалительное заболевание соединительной ткани с преимущественным поражением сердца, развивающееся в связи с острой стрептококковой инфекцией у предрасположенных лиц. Болеют в основном дети и подростки, женщины чаще, чем мужчины.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</w:t>
      </w:r>
      <w:r w:rsidRPr="006215F9">
        <w:rPr>
          <w:rFonts w:ascii="Times New Roman" w:hAnsi="Times New Roman" w:cs="Times New Roman"/>
          <w:b/>
          <w:i/>
          <w:sz w:val="28"/>
          <w:szCs w:val="28"/>
        </w:rPr>
        <w:t>Этиология. Патогенез.</w:t>
      </w:r>
      <w:r w:rsidRPr="006215F9">
        <w:rPr>
          <w:rFonts w:ascii="Times New Roman" w:hAnsi="Times New Roman" w:cs="Times New Roman"/>
          <w:sz w:val="28"/>
          <w:szCs w:val="28"/>
        </w:rPr>
        <w:t xml:space="preserve"> Основной этиологический фактор острой ревматической лихорадки- бета- гемолитический стрептококк группы А. В патогенезе заболевания большое значение имеют особенности иммунитета, возможно, наследственные. Предполагают, что антигены стрептококка могут фиксироваться в тканях сердца и сосудов, взаимодействие с соответствующими антителами обусловливает развитие ревмокардита и артрита. Возможно также, что под воздействием иммунного воспаления антигены сердца становятся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аутоантигенами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и развивается аутоиммунный процесс.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215F9">
        <w:rPr>
          <w:rFonts w:ascii="Times New Roman" w:hAnsi="Times New Roman" w:cs="Times New Roman"/>
          <w:b/>
          <w:i/>
          <w:sz w:val="28"/>
          <w:szCs w:val="28"/>
        </w:rPr>
        <w:t>Симптомы, течение.</w:t>
      </w:r>
      <w:r w:rsidRPr="006215F9">
        <w:rPr>
          <w:rFonts w:ascii="Times New Roman" w:hAnsi="Times New Roman" w:cs="Times New Roman"/>
          <w:sz w:val="28"/>
          <w:szCs w:val="28"/>
        </w:rPr>
        <w:t xml:space="preserve"> Начало заболевания острое. В типичных случаях острая ревматическая лихорадка развивается через  1-3 недели после перенесенной ангины или другой стрептококковой инфекции. Наиболее ее типичное проявление – сочетание острого полиартрита и умеренно выраженного ревмокардита, реже встречаются хорея, еще реже- кольцевидная эритема, подкожные ревматические узелки.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i/>
          <w:sz w:val="28"/>
          <w:szCs w:val="28"/>
        </w:rPr>
        <w:t xml:space="preserve">     Ревматический полиартрит</w:t>
      </w:r>
      <w:r w:rsidRPr="006215F9">
        <w:rPr>
          <w:rFonts w:ascii="Times New Roman" w:hAnsi="Times New Roman" w:cs="Times New Roman"/>
          <w:sz w:val="28"/>
          <w:szCs w:val="28"/>
        </w:rPr>
        <w:t xml:space="preserve"> проявляется лихорадкой до 38-40С и нарастающей острой болью в крупных суставах- коленных, голеностопных, плечевых, локтевых. При осмотре в типичных случаях выявляют все признаки воспаления: отечность мягких  тканей, местные гиперемию и гипертермию, болезненность при пальпации, ограничение объема движений пораженных суставов из-за боли; иногда поражение суставов проявляется только болевым синдромом. Характерны симметричность поражения суставов и «летучесть» артралгий- воспалительные изменения в течение нескольких дней подвергаются обратному развитию в одних суставах и столь же быстро нарастают в других. При отсутствии лечения суставные проявления исчезают в течении 2-3 недель, при использовании ацетилсалициловой кислоты или других нестероидных противовоспалительных средств- в течении нескольких дней, а иногда часов. Хронический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постревматический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артрит Жаку развивается крайне редко и проявляется поражением мелких суставов кистей и стоп,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ульнарной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девиацией кистей, сгибанием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пястно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- фаланговых суставов 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переразгибанием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дистальных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межфаланговых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>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 По мере стихания суставных проявлений болезни проявляются признаки воспалительного поражения сердца - </w:t>
      </w:r>
      <w:r w:rsidRPr="006215F9">
        <w:rPr>
          <w:rFonts w:ascii="Times New Roman" w:hAnsi="Times New Roman" w:cs="Times New Roman"/>
          <w:i/>
          <w:sz w:val="28"/>
          <w:szCs w:val="28"/>
        </w:rPr>
        <w:t>ревмокардита,</w:t>
      </w:r>
      <w:r w:rsidRPr="006215F9">
        <w:rPr>
          <w:rFonts w:ascii="Times New Roman" w:hAnsi="Times New Roman" w:cs="Times New Roman"/>
          <w:sz w:val="28"/>
          <w:szCs w:val="28"/>
        </w:rPr>
        <w:t xml:space="preserve"> определяющего тяжесть и исход заболевания. Считается , что чем старше больной, впервые переносящий острую ревматическую лихорадку, тем менее тяжело протекает у него ревмокардит. Поражение захватывает внутренний (эндокардит), мышечный (миокардит) и наружный (перикардит) слои сердца. Ревмокардит может быть первичным  или возрастным ( у больного с уже имеющимся </w:t>
      </w:r>
      <w:r w:rsidRPr="006215F9">
        <w:rPr>
          <w:rFonts w:ascii="Times New Roman" w:hAnsi="Times New Roman" w:cs="Times New Roman"/>
          <w:sz w:val="28"/>
          <w:szCs w:val="28"/>
        </w:rPr>
        <w:lastRenderedPageBreak/>
        <w:t>пороком сердца); в пользу активного воспалительного процесса в сердце свидетельствует динамичность симптоматики, возникновение нарушений ритма и проводимости, появление или нарастание признаков сердечной недостаточности.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Наиболее характерно для ревматизма поражение эндокарда выявляют при аускультации сердца. Чаще поражается митральный клапан- на верхушке может выслушиваться длительный, дующий, связанный с 1 тоном систолический шум, проводящийся в подмышечную область, усиливающийся при физической нагрузке, лучше выслушивающийся в положении на левом боку. Признаком аортального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вальвулита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шум, лучше всего выслушивающийся у левого края грудины после глубокого выхода при наклоне больного вперед.  У больных с уже имеющимся пороком сердца признаком эндокардита можно также считать изменчивость существовавших ранее шумов и особенно возникновение новых. Диагноз подтверждают при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эхокардиографии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- выявляют утолщение створок, их «лохматость»,множественные эхосигналы от них. Иногда ревмокардит протекает бессимптомно 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диагносцируется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только после формирования порока сердца.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Ревматический миокардит протекает, как правило, легко. Больных могут беспокоить слабая боль или неопределенный дискомфорт в левой половине грудной клетке, небольшая одышка при физической нагрузке , реже- сердцебиение или перебои в работе сердца. При осмотре могут выявляться тахикардия, не соответствующая температуре тела, приглушение 1 тона, мягкий систолический шум на верхушке сердца. Застойная сердечная недостаточность развивается редко и свидетельствует о тяжелом поражении миокарда. Наиболее характерное электрокардиографическое проявление миокардита-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атриовентикулярная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блокада 1, реже- 2 степени, могут также выявляться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экстросистолия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, нарушение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проводимости, депрессия 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215F9">
        <w:rPr>
          <w:rFonts w:ascii="Times New Roman" w:hAnsi="Times New Roman" w:cs="Times New Roman"/>
          <w:sz w:val="28"/>
          <w:szCs w:val="28"/>
        </w:rPr>
        <w:t xml:space="preserve"> и изменения зубца 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15F9">
        <w:rPr>
          <w:rFonts w:ascii="Times New Roman" w:hAnsi="Times New Roman" w:cs="Times New Roman"/>
          <w:sz w:val="28"/>
          <w:szCs w:val="28"/>
        </w:rPr>
        <w:t xml:space="preserve">(он может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бытьсглаженным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, отрицательным, реже- двухфазным, изменения чаще регистрируется в </w:t>
      </w:r>
      <w:r w:rsidRPr="006215F9">
        <w:rPr>
          <w:rFonts w:ascii="Times New Roman" w:hAnsi="Times New Roman" w:cs="Times New Roman"/>
          <w:sz w:val="28"/>
          <w:szCs w:val="28"/>
        </w:rPr>
        <w:lastRenderedPageBreak/>
        <w:t xml:space="preserve">отведения 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15F9">
        <w:rPr>
          <w:rFonts w:ascii="Times New Roman" w:hAnsi="Times New Roman" w:cs="Times New Roman"/>
          <w:sz w:val="28"/>
          <w:szCs w:val="28"/>
        </w:rPr>
        <w:t>1-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15F9">
        <w:rPr>
          <w:rFonts w:ascii="Times New Roman" w:hAnsi="Times New Roman" w:cs="Times New Roman"/>
          <w:sz w:val="28"/>
          <w:szCs w:val="28"/>
        </w:rPr>
        <w:t xml:space="preserve">3). При отсутствии адекватного лечения в исходе ревматического миокардита может развиться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миокардический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кардиосклероз, проявляющийся стойкой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экстросистолией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атриовентикулярной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блокадой, в тяжелых случаях обуславливающий развитие сердечной недостаточности.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Перикардит встречается редко. Проявление сухого перикарда- постоянная боль в левой половине грудиной клетке, шум трения перикарда, выслушивающийся чаще вдоль левого края грудины,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конкордантный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подъем интервала 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215F9">
        <w:rPr>
          <w:rFonts w:ascii="Times New Roman" w:hAnsi="Times New Roman" w:cs="Times New Roman"/>
          <w:sz w:val="28"/>
          <w:szCs w:val="28"/>
        </w:rPr>
        <w:t xml:space="preserve">  во всех отведениях. При появлении выпота боль стихает, появляется одышка, усиливающаяся в положении лежа. Наличие жидкости в сердечной сумке подтверждаются при рентгеновском исследовании органов грудной клетки 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эхокардиографии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>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Ревматическое поражение нервной системы- </w:t>
      </w:r>
      <w:r w:rsidRPr="006215F9">
        <w:rPr>
          <w:rFonts w:ascii="Times New Roman" w:hAnsi="Times New Roman" w:cs="Times New Roman"/>
          <w:i/>
          <w:sz w:val="28"/>
          <w:szCs w:val="28"/>
        </w:rPr>
        <w:t>хорея</w:t>
      </w:r>
      <w:r w:rsidRPr="006215F9">
        <w:rPr>
          <w:rFonts w:ascii="Times New Roman" w:hAnsi="Times New Roman" w:cs="Times New Roman"/>
          <w:sz w:val="28"/>
          <w:szCs w:val="28"/>
        </w:rPr>
        <w:t xml:space="preserve">- развивается главным образом у детей и подростков, а также у беременных женщин. Обычно она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возникпет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через 3 месяца после перенесенной стрептококковой инфекции и проявляется беспорядочными подергиваниями конечностей и мимических мышц лица, мышечной гипотонией (дряблость мышц), нарушениями координации, сосудистой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дистонией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, эмоциональной лабильностью. Неврологические расстройства могут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изчезнуть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самостоятельно через 1-2 недели.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Другие проявления ревматизма встречаются реже.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i/>
          <w:sz w:val="28"/>
          <w:szCs w:val="28"/>
        </w:rPr>
        <w:t>Кольцевидная эритема</w:t>
      </w:r>
      <w:r w:rsidRPr="006215F9">
        <w:rPr>
          <w:rFonts w:ascii="Times New Roman" w:hAnsi="Times New Roman" w:cs="Times New Roman"/>
          <w:sz w:val="28"/>
          <w:szCs w:val="28"/>
        </w:rPr>
        <w:t xml:space="preserve"> представляет собой бледно-розовые кольцевидные высыпание на туловище и проксимальных отделов конечностей. Кожная сыпь не сопровождается неприятными субъективными ощущениями, исчезает бесследно. 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i/>
          <w:sz w:val="28"/>
          <w:szCs w:val="28"/>
        </w:rPr>
        <w:t>Ревматические узелки</w:t>
      </w:r>
      <w:r w:rsidRPr="006215F9">
        <w:rPr>
          <w:rFonts w:ascii="Times New Roman" w:hAnsi="Times New Roman" w:cs="Times New Roman"/>
          <w:sz w:val="28"/>
          <w:szCs w:val="28"/>
        </w:rPr>
        <w:t xml:space="preserve"> представляют собой округлые, плотные, малоподвижные бесполезные образования, выявляющиеся под кожей в области разгибательной поверхности суставов, в затылочной части. Ревматические узелки появляются незаметно для больных и в течении 1-2 </w:t>
      </w:r>
      <w:r w:rsidRPr="006215F9">
        <w:rPr>
          <w:rFonts w:ascii="Times New Roman" w:hAnsi="Times New Roman" w:cs="Times New Roman"/>
          <w:sz w:val="28"/>
          <w:szCs w:val="28"/>
        </w:rPr>
        <w:lastRenderedPageBreak/>
        <w:t>месяцев бесследно исчезают. Кожа над узелками обычного цвета. Легко смещается.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Крайне редко при ревматизме встречаются поражения других органов- легких (пневмонии, устойчивые к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и поддающиеся лечению противоревматическими средствами), плевры с появлением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серозно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>- фиброзного плеврального выпота, почек (протеинурия, гематурия).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При лабораторном исследовании выявляют неспецифические признаки воспаления- повышение СОЭ до 40-60 мм в час, лейкоцитоз. При доказанном диагнозе об активности ревматизма позволяют судить повышение уровня фибриногена,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диспротеинемия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(увеличение содержания альфа-2 и гамма- глобулинов), появление в крови С –реактивного белка. В большинстве случаев биохимические показатели активности параллельны величинам СОЭ. О перенесенной стрептококковой инфекции свидетельствует повышение титров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простивострептококковых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антител, в частности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антистрептолизина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Обычная длительность ревматической лихорадки- 6-12 недель; возможные </w:t>
      </w:r>
      <w:r w:rsidRPr="006215F9">
        <w:rPr>
          <w:rFonts w:ascii="Times New Roman" w:hAnsi="Times New Roman" w:cs="Times New Roman"/>
          <w:b/>
          <w:i/>
          <w:sz w:val="28"/>
          <w:szCs w:val="28"/>
        </w:rPr>
        <w:t>осложнения заболевания</w:t>
      </w:r>
      <w:r w:rsidRPr="006215F9">
        <w:rPr>
          <w:rFonts w:ascii="Times New Roman" w:hAnsi="Times New Roman" w:cs="Times New Roman"/>
          <w:sz w:val="28"/>
          <w:szCs w:val="28"/>
        </w:rPr>
        <w:t xml:space="preserve">- формирования порока сердца, присоединение инфекционного эндокардита. Выделяют несколько вариантов течения заболевания- острое( продолжительность не более 2-3 месяцев), затяжное,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рецедивирующее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(периоды обострения сменяются неполными ремиссиями), латентное (диагноз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устонавливает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ретроспективно на основании выявленного порока сердца).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b/>
          <w:i/>
          <w:sz w:val="28"/>
          <w:szCs w:val="28"/>
        </w:rPr>
        <w:t xml:space="preserve">     Диагноз.</w:t>
      </w:r>
      <w:r w:rsidRPr="006215F9">
        <w:rPr>
          <w:rFonts w:ascii="Times New Roman" w:hAnsi="Times New Roman" w:cs="Times New Roman"/>
          <w:sz w:val="28"/>
          <w:szCs w:val="28"/>
        </w:rPr>
        <w:t xml:space="preserve"> Наиболее принятой международной системой диагностики ревматизма являются </w:t>
      </w:r>
      <w:r w:rsidRPr="006215F9">
        <w:rPr>
          <w:rFonts w:ascii="Times New Roman" w:hAnsi="Times New Roman" w:cs="Times New Roman"/>
          <w:i/>
          <w:sz w:val="28"/>
          <w:szCs w:val="28"/>
        </w:rPr>
        <w:t>диагностические критерии Джонса</w:t>
      </w:r>
      <w:r w:rsidRPr="006215F9">
        <w:rPr>
          <w:rFonts w:ascii="Times New Roman" w:hAnsi="Times New Roman" w:cs="Times New Roman"/>
          <w:sz w:val="28"/>
          <w:szCs w:val="28"/>
        </w:rPr>
        <w:t xml:space="preserve">, пересмотренные Американской кардиологической ассоциацией в 1992. Выделяют большие диагностические критерии ревматизма- кардит, полиартрит, хорея, кольцевая эритема, ревматические узелки- и малые- клинические( перенесенный в прошлом ревматизм или наличие ревматического порока сердца, артралгии, лихорадка) и лабораторные (повышение СОЭ или положительная реакция на С- реактивный белок, лейкоцитоз), удлинение интервала 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15F9">
        <w:rPr>
          <w:rFonts w:ascii="Times New Roman" w:hAnsi="Times New Roman" w:cs="Times New Roman"/>
          <w:sz w:val="28"/>
          <w:szCs w:val="28"/>
        </w:rPr>
        <w:t>-</w:t>
      </w:r>
      <w:r w:rsidRPr="006215F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15F9">
        <w:rPr>
          <w:rFonts w:ascii="Times New Roman" w:hAnsi="Times New Roman" w:cs="Times New Roman"/>
          <w:sz w:val="28"/>
          <w:szCs w:val="28"/>
        </w:rPr>
        <w:t xml:space="preserve"> на ЭКГ. Перенесенную стрептококковую инфекцию подтверждают повышения титра </w:t>
      </w:r>
      <w:r w:rsidRPr="006215F9">
        <w:rPr>
          <w:rFonts w:ascii="Times New Roman" w:hAnsi="Times New Roman" w:cs="Times New Roman"/>
          <w:sz w:val="28"/>
          <w:szCs w:val="28"/>
        </w:rPr>
        <w:lastRenderedPageBreak/>
        <w:t xml:space="preserve">противострептококковых антител, в частности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антистрептолизина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О, наличие стрептококка группы А в мазке из зева. Диагноз ревматизма считают достоверным при наличии двух больших критериев или одного из них в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сотетании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с двумя малыми признаками и данными, документально подтверждающими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предшевствовавшую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инфекцию стрептококками группы А.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При преимущественном поражении суставов дифференциальный диагноз проводят с другими артритами, системными заболеваниями соединительной ткани, при ревмокардите- с инфекционном эндокардитом, вирусным миокардитом,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>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</w:t>
      </w:r>
      <w:r w:rsidRPr="006215F9">
        <w:rPr>
          <w:rFonts w:ascii="Times New Roman" w:hAnsi="Times New Roman" w:cs="Times New Roman"/>
          <w:b/>
          <w:i/>
          <w:sz w:val="28"/>
          <w:szCs w:val="28"/>
        </w:rPr>
        <w:t>Лечение</w:t>
      </w:r>
      <w:r w:rsidRPr="006215F9">
        <w:rPr>
          <w:rFonts w:ascii="Times New Roman" w:hAnsi="Times New Roman" w:cs="Times New Roman"/>
          <w:sz w:val="28"/>
          <w:szCs w:val="28"/>
        </w:rPr>
        <w:t xml:space="preserve"> проводят в специализированном учреждении. Показаны госпитализация, соблюдение постельного режима в течении 2-3 недель. Проводят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антибиотикотерапию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в дозе 1,5- 4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ЕД у подростков и взрослых, 400-600 тысяч ЕД у детей), в качестве патогенетической терапии у взрослых чаще используют нестероидные противовоспалительные средства(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в дозе 150 мг в течении 2 месяцев), у детей-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20-30 мг в сутки в течении 2 недель с последующим снижением дозы на 2,5 мг каждые 5-7 дней вплоть до полной отмены).</w:t>
      </w:r>
    </w:p>
    <w:p w:rsidR="004F30D3" w:rsidRPr="006215F9" w:rsidRDefault="004F30D3" w:rsidP="006215F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 xml:space="preserve">     Первичная </w:t>
      </w:r>
      <w:r w:rsidRPr="006215F9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Pr="006215F9">
        <w:rPr>
          <w:rFonts w:ascii="Times New Roman" w:hAnsi="Times New Roman" w:cs="Times New Roman"/>
          <w:sz w:val="28"/>
          <w:szCs w:val="28"/>
        </w:rPr>
        <w:t xml:space="preserve"> ревматизма подразумевает своевременное м адекватное лечение стрептококковых инфекций, вторичная направлена на предупреждение повторных атак и заключается в регулярном проведении курсов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антибиотикотерипии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с применением длительно действующих пенициллинов (бициллина-5,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бензатин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F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6215F9">
        <w:rPr>
          <w:rFonts w:ascii="Times New Roman" w:hAnsi="Times New Roman" w:cs="Times New Roman"/>
          <w:sz w:val="28"/>
          <w:szCs w:val="28"/>
        </w:rPr>
        <w:t>).</w:t>
      </w:r>
    </w:p>
    <w:p w:rsidR="00281AED" w:rsidRPr="006215F9" w:rsidRDefault="00281AED" w:rsidP="006215F9">
      <w:pPr>
        <w:pStyle w:val="a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5F9">
        <w:rPr>
          <w:rFonts w:ascii="Times New Roman" w:hAnsi="Times New Roman" w:cs="Times New Roman"/>
          <w:b/>
          <w:sz w:val="28"/>
          <w:szCs w:val="28"/>
        </w:rPr>
        <w:t>Уход: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3154"/>
        <w:gridCol w:w="4383"/>
      </w:tblGrid>
      <w:tr w:rsidR="00281AED" w:rsidRPr="006215F9" w:rsidTr="00BD7AEF">
        <w:trPr>
          <w:trHeight w:val="2517"/>
        </w:trPr>
        <w:tc>
          <w:tcPr>
            <w:tcW w:w="1062" w:type="pct"/>
          </w:tcPr>
          <w:p w:rsidR="00281AED" w:rsidRPr="006215F9" w:rsidRDefault="00281AED" w:rsidP="006215F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Наблюдение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За пульсом, АД, температурой, кожей, суставами, одышкой, отеками</w:t>
            </w:r>
          </w:p>
        </w:tc>
        <w:tc>
          <w:tcPr>
            <w:tcW w:w="1648" w:type="pct"/>
          </w:tcPr>
          <w:p w:rsidR="00281AED" w:rsidRPr="006215F9" w:rsidRDefault="00281AED" w:rsidP="006215F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Независимый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соблюдение и обеспечение постельного режима в период атаки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рекомендации по диете и контроль за ее выполнением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аэрация и соблюдение комфортных условий в палате пациента</w:t>
            </w:r>
          </w:p>
        </w:tc>
        <w:tc>
          <w:tcPr>
            <w:tcW w:w="2290" w:type="pct"/>
          </w:tcPr>
          <w:p w:rsidR="00281AED" w:rsidRPr="006215F9" w:rsidRDefault="00281AED" w:rsidP="006215F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b/>
                <w:sz w:val="28"/>
                <w:szCs w:val="28"/>
              </w:rPr>
              <w:t>Зависимый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выполнение введения ЛВ в/</w:t>
            </w:r>
            <w:proofErr w:type="spellStart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мышечно</w:t>
            </w:r>
            <w:proofErr w:type="spellEnd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 xml:space="preserve">: НСПВП, </w:t>
            </w:r>
            <w:proofErr w:type="spellStart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бициллина</w:t>
            </w:r>
            <w:proofErr w:type="spellEnd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через рот, учитывая особенности дачи НСПВП: принимать только после еды, в измельченном виде с водой или холодным молоком.</w:t>
            </w:r>
          </w:p>
          <w:p w:rsidR="00281AED" w:rsidRPr="006215F9" w:rsidRDefault="00281AED" w:rsidP="006215F9">
            <w:pPr>
              <w:pStyle w:val="a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профилактических мероприятий (</w:t>
            </w:r>
            <w:proofErr w:type="spellStart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>бициллином</w:t>
            </w:r>
            <w:proofErr w:type="spellEnd"/>
            <w:r w:rsidRPr="006215F9">
              <w:rPr>
                <w:rFonts w:ascii="Times New Roman" w:hAnsi="Times New Roman" w:cs="Times New Roman"/>
                <w:sz w:val="28"/>
                <w:szCs w:val="28"/>
              </w:rPr>
              <w:t xml:space="preserve"> и т. д.) </w:t>
            </w:r>
          </w:p>
        </w:tc>
      </w:tr>
    </w:tbl>
    <w:p w:rsidR="004F30D3" w:rsidRPr="006215F9" w:rsidRDefault="004F30D3" w:rsidP="006215F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D3" w:rsidRPr="006215F9" w:rsidRDefault="003158C7" w:rsidP="006215F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F9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4F30D3" w:rsidRPr="006215F9" w:rsidRDefault="004F30D3" w:rsidP="006215F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/>
          <w:sz w:val="28"/>
          <w:szCs w:val="28"/>
        </w:rPr>
        <w:t>1. Дайте определение ОРЛ?</w:t>
      </w: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/>
          <w:sz w:val="28"/>
          <w:szCs w:val="28"/>
        </w:rPr>
        <w:t>2. Основная причина развития ОРЛ?</w:t>
      </w: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>3. Перечислите клинические признаки ОРЛ?</w:t>
      </w: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>4. Назовите признаки полиартрита при ОРЛ.</w:t>
      </w: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>5. Назовите признаки ревмокардита.</w:t>
      </w:r>
    </w:p>
    <w:p w:rsidR="004F30D3" w:rsidRPr="006215F9" w:rsidRDefault="004F30D3" w:rsidP="006215F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15F9">
        <w:rPr>
          <w:rFonts w:ascii="Times New Roman" w:hAnsi="Times New Roman" w:cs="Times New Roman"/>
          <w:sz w:val="28"/>
          <w:szCs w:val="28"/>
        </w:rPr>
        <w:t>6. Перечислите группы препаратов используемых при лечении ОРЛ?</w:t>
      </w:r>
    </w:p>
    <w:p w:rsidR="004F30D3" w:rsidRPr="006215F9" w:rsidRDefault="004F30D3" w:rsidP="006215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C7" w:rsidRPr="006215F9" w:rsidRDefault="003158C7" w:rsidP="006215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5F9">
        <w:rPr>
          <w:rFonts w:ascii="Times New Roman" w:hAnsi="Times New Roman"/>
          <w:b/>
          <w:sz w:val="28"/>
          <w:szCs w:val="28"/>
        </w:rPr>
        <w:t>Литература</w:t>
      </w:r>
    </w:p>
    <w:p w:rsidR="003158C7" w:rsidRPr="006215F9" w:rsidRDefault="004F30D3" w:rsidP="006215F9">
      <w:pPr>
        <w:pStyle w:val="a6"/>
        <w:numPr>
          <w:ilvl w:val="0"/>
          <w:numId w:val="16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215F9">
        <w:rPr>
          <w:rFonts w:ascii="Times New Roman" w:hAnsi="Times New Roman"/>
          <w:sz w:val="28"/>
          <w:szCs w:val="28"/>
        </w:rPr>
        <w:t xml:space="preserve">Э. В. </w:t>
      </w:r>
      <w:proofErr w:type="spellStart"/>
      <w:r w:rsidRPr="006215F9">
        <w:rPr>
          <w:rFonts w:ascii="Times New Roman" w:hAnsi="Times New Roman"/>
          <w:sz w:val="28"/>
          <w:szCs w:val="28"/>
        </w:rPr>
        <w:t>Смолева</w:t>
      </w:r>
      <w:proofErr w:type="spellEnd"/>
      <w:r w:rsidRPr="006215F9">
        <w:rPr>
          <w:rFonts w:ascii="Times New Roman" w:hAnsi="Times New Roman"/>
          <w:sz w:val="28"/>
          <w:szCs w:val="28"/>
        </w:rPr>
        <w:t xml:space="preserve"> «Сестринское дело в терапии с курсом ПМСП», 2015г., Ростов-на-Дону, стр. 154-162</w:t>
      </w:r>
      <w:r w:rsidR="003158C7" w:rsidRPr="006215F9">
        <w:rPr>
          <w:rFonts w:ascii="Times New Roman" w:hAnsi="Times New Roman"/>
          <w:sz w:val="28"/>
          <w:szCs w:val="28"/>
        </w:rPr>
        <w:t>.</w:t>
      </w:r>
    </w:p>
    <w:p w:rsidR="003158C7" w:rsidRPr="006215F9" w:rsidRDefault="003158C7" w:rsidP="006215F9">
      <w:pPr>
        <w:pStyle w:val="a6"/>
        <w:numPr>
          <w:ilvl w:val="0"/>
          <w:numId w:val="16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215F9">
        <w:rPr>
          <w:rFonts w:ascii="Times New Roman" w:hAnsi="Times New Roman"/>
          <w:sz w:val="28"/>
          <w:szCs w:val="28"/>
        </w:rPr>
        <w:t xml:space="preserve">Петрова Н.Г., Петров В.Н., Лапотников В.А. Сестринское дело в терапии 2-е изд., </w:t>
      </w:r>
      <w:proofErr w:type="spellStart"/>
      <w:r w:rsidRPr="006215F9">
        <w:rPr>
          <w:rFonts w:ascii="Times New Roman" w:hAnsi="Times New Roman"/>
          <w:sz w:val="28"/>
          <w:szCs w:val="28"/>
        </w:rPr>
        <w:t>испр</w:t>
      </w:r>
      <w:proofErr w:type="spellEnd"/>
      <w:r w:rsidRPr="006215F9">
        <w:rPr>
          <w:rFonts w:ascii="Times New Roman" w:hAnsi="Times New Roman"/>
          <w:sz w:val="28"/>
          <w:szCs w:val="28"/>
        </w:rPr>
        <w:t>. и доп. Учебник для СПО. , 2016г</w:t>
      </w:r>
    </w:p>
    <w:p w:rsidR="003158C7" w:rsidRPr="006215F9" w:rsidRDefault="003158C7" w:rsidP="006215F9">
      <w:pPr>
        <w:pStyle w:val="a6"/>
        <w:spacing w:after="0" w:line="360" w:lineRule="auto"/>
        <w:rPr>
          <w:rFonts w:ascii="Times New Roman" w:hAnsi="Times New Roman" w:cstheme="minorBidi"/>
          <w:b/>
          <w:sz w:val="28"/>
          <w:szCs w:val="28"/>
        </w:rPr>
      </w:pPr>
    </w:p>
    <w:p w:rsidR="003158C7" w:rsidRPr="006215F9" w:rsidRDefault="003158C7" w:rsidP="006215F9">
      <w:pPr>
        <w:pStyle w:val="a6"/>
        <w:spacing w:after="0" w:line="360" w:lineRule="auto"/>
        <w:rPr>
          <w:rFonts w:ascii="Times New Roman" w:hAnsi="Times New Roman" w:cstheme="minorBidi"/>
          <w:b/>
          <w:sz w:val="28"/>
          <w:szCs w:val="28"/>
        </w:rPr>
      </w:pPr>
      <w:r w:rsidRPr="006215F9">
        <w:rPr>
          <w:rFonts w:ascii="Times New Roman" w:hAnsi="Times New Roman" w:cstheme="minorBidi"/>
          <w:b/>
          <w:sz w:val="28"/>
          <w:szCs w:val="28"/>
        </w:rPr>
        <w:t>Электронные ресурсы:</w:t>
      </w:r>
    </w:p>
    <w:p w:rsidR="003158C7" w:rsidRPr="006215F9" w:rsidRDefault="003158C7" w:rsidP="006215F9">
      <w:pPr>
        <w:pStyle w:val="a6"/>
        <w:spacing w:after="0" w:line="360" w:lineRule="auto"/>
        <w:rPr>
          <w:rFonts w:ascii="Times New Roman" w:hAnsi="Times New Roman" w:cstheme="minorBidi"/>
          <w:sz w:val="28"/>
          <w:szCs w:val="28"/>
        </w:rPr>
      </w:pPr>
      <w:r w:rsidRPr="006215F9">
        <w:rPr>
          <w:rFonts w:ascii="Times New Roman" w:hAnsi="Times New Roman" w:cstheme="minorBidi"/>
          <w:sz w:val="28"/>
          <w:szCs w:val="28"/>
        </w:rPr>
        <w:t>Электронная библиотека "</w:t>
      </w:r>
      <w:proofErr w:type="spellStart"/>
      <w:r w:rsidRPr="006215F9">
        <w:rPr>
          <w:rFonts w:ascii="Times New Roman" w:hAnsi="Times New Roman" w:cstheme="minorBidi"/>
          <w:sz w:val="28"/>
          <w:szCs w:val="28"/>
        </w:rPr>
        <w:t>Юрайт</w:t>
      </w:r>
      <w:proofErr w:type="spellEnd"/>
      <w:r w:rsidRPr="006215F9">
        <w:rPr>
          <w:rFonts w:ascii="Times New Roman" w:hAnsi="Times New Roman" w:cstheme="minorBidi"/>
          <w:sz w:val="28"/>
          <w:szCs w:val="28"/>
        </w:rPr>
        <w:t xml:space="preserve">" </w:t>
      </w:r>
      <w:hyperlink r:id="rId5" w:history="1">
        <w:r w:rsidRPr="006215F9">
          <w:rPr>
            <w:rStyle w:val="ae"/>
            <w:rFonts w:ascii="inherit" w:hAnsi="inherit" w:cs="Arial"/>
            <w:bCs/>
            <w:color w:val="45D61D"/>
            <w:sz w:val="28"/>
            <w:szCs w:val="28"/>
            <w:bdr w:val="none" w:sz="0" w:space="0" w:color="auto" w:frame="1"/>
            <w:shd w:val="clear" w:color="auto" w:fill="FFFFFF"/>
          </w:rPr>
          <w:t>https://urait.ru</w:t>
        </w:r>
      </w:hyperlink>
    </w:p>
    <w:p w:rsidR="00A15F71" w:rsidRPr="006215F9" w:rsidRDefault="00A15F71" w:rsidP="006215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5F71" w:rsidRPr="006215F9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E4235"/>
    <w:multiLevelType w:val="hybridMultilevel"/>
    <w:tmpl w:val="72B0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3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4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4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92F0527"/>
    <w:multiLevelType w:val="hybridMultilevel"/>
    <w:tmpl w:val="72B0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5"/>
  </w:num>
  <w:num w:numId="3">
    <w:abstractNumId w:val="119"/>
  </w:num>
  <w:num w:numId="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1"/>
  </w:num>
  <w:num w:numId="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2"/>
  </w:num>
  <w:num w:numId="11">
    <w:abstractNumId w:val="26"/>
  </w:num>
  <w:num w:numId="12">
    <w:abstractNumId w:val="75"/>
  </w:num>
  <w:num w:numId="13">
    <w:abstractNumId w:val="8"/>
  </w:num>
  <w:num w:numId="14">
    <w:abstractNumId w:val="83"/>
  </w:num>
  <w:num w:numId="15">
    <w:abstractNumId w:val="73"/>
  </w:num>
  <w:num w:numId="16">
    <w:abstractNumId w:val="93"/>
  </w:num>
  <w:num w:numId="17">
    <w:abstractNumId w:val="139"/>
  </w:num>
  <w:num w:numId="18">
    <w:abstractNumId w:val="7"/>
  </w:num>
  <w:num w:numId="19">
    <w:abstractNumId w:val="96"/>
  </w:num>
  <w:num w:numId="20">
    <w:abstractNumId w:val="77"/>
  </w:num>
  <w:num w:numId="21">
    <w:abstractNumId w:val="58"/>
  </w:num>
  <w:num w:numId="22">
    <w:abstractNumId w:val="47"/>
  </w:num>
  <w:num w:numId="23">
    <w:abstractNumId w:val="142"/>
  </w:num>
  <w:num w:numId="24">
    <w:abstractNumId w:val="101"/>
  </w:num>
  <w:num w:numId="25">
    <w:abstractNumId w:val="0"/>
  </w:num>
  <w:num w:numId="26">
    <w:abstractNumId w:val="89"/>
  </w:num>
  <w:num w:numId="27">
    <w:abstractNumId w:val="134"/>
  </w:num>
  <w:num w:numId="28">
    <w:abstractNumId w:val="61"/>
  </w:num>
  <w:num w:numId="29">
    <w:abstractNumId w:val="51"/>
  </w:num>
  <w:num w:numId="30">
    <w:abstractNumId w:val="44"/>
  </w:num>
  <w:num w:numId="31">
    <w:abstractNumId w:val="120"/>
  </w:num>
  <w:num w:numId="32">
    <w:abstractNumId w:val="70"/>
  </w:num>
  <w:num w:numId="33">
    <w:abstractNumId w:val="115"/>
  </w:num>
  <w:num w:numId="34">
    <w:abstractNumId w:val="21"/>
  </w:num>
  <w:num w:numId="35">
    <w:abstractNumId w:val="110"/>
  </w:num>
  <w:num w:numId="36">
    <w:abstractNumId w:val="41"/>
  </w:num>
  <w:num w:numId="37">
    <w:abstractNumId w:val="133"/>
  </w:num>
  <w:num w:numId="38">
    <w:abstractNumId w:val="86"/>
  </w:num>
  <w:num w:numId="39">
    <w:abstractNumId w:val="132"/>
  </w:num>
  <w:num w:numId="40">
    <w:abstractNumId w:val="45"/>
  </w:num>
  <w:num w:numId="41">
    <w:abstractNumId w:val="145"/>
  </w:num>
  <w:num w:numId="42">
    <w:abstractNumId w:val="97"/>
  </w:num>
  <w:num w:numId="43">
    <w:abstractNumId w:val="111"/>
  </w:num>
  <w:num w:numId="44">
    <w:abstractNumId w:val="95"/>
  </w:num>
  <w:num w:numId="45">
    <w:abstractNumId w:val="9"/>
  </w:num>
  <w:num w:numId="46">
    <w:abstractNumId w:val="88"/>
  </w:num>
  <w:num w:numId="47">
    <w:abstractNumId w:val="62"/>
  </w:num>
  <w:num w:numId="48">
    <w:abstractNumId w:val="153"/>
  </w:num>
  <w:num w:numId="49">
    <w:abstractNumId w:val="157"/>
  </w:num>
  <w:num w:numId="50">
    <w:abstractNumId w:val="13"/>
  </w:num>
  <w:num w:numId="51">
    <w:abstractNumId w:val="154"/>
  </w:num>
  <w:num w:numId="52">
    <w:abstractNumId w:val="159"/>
  </w:num>
  <w:num w:numId="53">
    <w:abstractNumId w:val="80"/>
  </w:num>
  <w:num w:numId="54">
    <w:abstractNumId w:val="40"/>
  </w:num>
  <w:num w:numId="55">
    <w:abstractNumId w:val="27"/>
  </w:num>
  <w:num w:numId="56">
    <w:abstractNumId w:val="131"/>
  </w:num>
  <w:num w:numId="57">
    <w:abstractNumId w:val="69"/>
  </w:num>
  <w:num w:numId="58">
    <w:abstractNumId w:val="50"/>
  </w:num>
  <w:num w:numId="59">
    <w:abstractNumId w:val="5"/>
  </w:num>
  <w:num w:numId="60">
    <w:abstractNumId w:val="1"/>
  </w:num>
  <w:num w:numId="61">
    <w:abstractNumId w:val="11"/>
  </w:num>
  <w:num w:numId="62">
    <w:abstractNumId w:val="78"/>
  </w:num>
  <w:num w:numId="63">
    <w:abstractNumId w:val="25"/>
  </w:num>
  <w:num w:numId="64">
    <w:abstractNumId w:val="106"/>
  </w:num>
  <w:num w:numId="65">
    <w:abstractNumId w:val="158"/>
  </w:num>
  <w:num w:numId="66">
    <w:abstractNumId w:val="118"/>
  </w:num>
  <w:num w:numId="67">
    <w:abstractNumId w:val="6"/>
  </w:num>
  <w:num w:numId="68">
    <w:abstractNumId w:val="72"/>
  </w:num>
  <w:num w:numId="69">
    <w:abstractNumId w:val="103"/>
  </w:num>
  <w:num w:numId="70">
    <w:abstractNumId w:val="102"/>
  </w:num>
  <w:num w:numId="71">
    <w:abstractNumId w:val="34"/>
  </w:num>
  <w:num w:numId="72">
    <w:abstractNumId w:val="147"/>
  </w:num>
  <w:num w:numId="73">
    <w:abstractNumId w:val="68"/>
  </w:num>
  <w:num w:numId="74">
    <w:abstractNumId w:val="65"/>
  </w:num>
  <w:num w:numId="75">
    <w:abstractNumId w:val="53"/>
  </w:num>
  <w:num w:numId="76">
    <w:abstractNumId w:val="57"/>
  </w:num>
  <w:num w:numId="77">
    <w:abstractNumId w:val="60"/>
  </w:num>
  <w:num w:numId="78">
    <w:abstractNumId w:val="3"/>
  </w:num>
  <w:num w:numId="79">
    <w:abstractNumId w:val="99"/>
  </w:num>
  <w:num w:numId="80">
    <w:abstractNumId w:val="56"/>
  </w:num>
  <w:num w:numId="81">
    <w:abstractNumId w:val="126"/>
  </w:num>
  <w:num w:numId="82">
    <w:abstractNumId w:val="108"/>
  </w:num>
  <w:num w:numId="83">
    <w:abstractNumId w:val="63"/>
  </w:num>
  <w:num w:numId="84">
    <w:abstractNumId w:val="18"/>
  </w:num>
  <w:num w:numId="85">
    <w:abstractNumId w:val="117"/>
  </w:num>
  <w:num w:numId="86">
    <w:abstractNumId w:val="146"/>
  </w:num>
  <w:num w:numId="87">
    <w:abstractNumId w:val="43"/>
  </w:num>
  <w:num w:numId="88">
    <w:abstractNumId w:val="31"/>
  </w:num>
  <w:num w:numId="89">
    <w:abstractNumId w:val="10"/>
  </w:num>
  <w:num w:numId="90">
    <w:abstractNumId w:val="84"/>
  </w:num>
  <w:num w:numId="91">
    <w:abstractNumId w:val="76"/>
  </w:num>
  <w:num w:numId="92">
    <w:abstractNumId w:val="87"/>
  </w:num>
  <w:num w:numId="93">
    <w:abstractNumId w:val="136"/>
  </w:num>
  <w:num w:numId="94">
    <w:abstractNumId w:val="94"/>
  </w:num>
  <w:num w:numId="95">
    <w:abstractNumId w:val="29"/>
  </w:num>
  <w:num w:numId="96">
    <w:abstractNumId w:val="4"/>
  </w:num>
  <w:num w:numId="97">
    <w:abstractNumId w:val="116"/>
  </w:num>
  <w:num w:numId="98">
    <w:abstractNumId w:val="28"/>
  </w:num>
  <w:num w:numId="99">
    <w:abstractNumId w:val="42"/>
  </w:num>
  <w:num w:numId="100">
    <w:abstractNumId w:val="49"/>
  </w:num>
  <w:num w:numId="101">
    <w:abstractNumId w:val="128"/>
  </w:num>
  <w:num w:numId="102">
    <w:abstractNumId w:val="105"/>
  </w:num>
  <w:num w:numId="103">
    <w:abstractNumId w:val="33"/>
  </w:num>
  <w:num w:numId="104">
    <w:abstractNumId w:val="138"/>
  </w:num>
  <w:num w:numId="105">
    <w:abstractNumId w:val="20"/>
  </w:num>
  <w:num w:numId="106">
    <w:abstractNumId w:val="74"/>
  </w:num>
  <w:num w:numId="107">
    <w:abstractNumId w:val="66"/>
  </w:num>
  <w:num w:numId="108">
    <w:abstractNumId w:val="32"/>
  </w:num>
  <w:num w:numId="109">
    <w:abstractNumId w:val="82"/>
  </w:num>
  <w:num w:numId="110">
    <w:abstractNumId w:val="114"/>
  </w:num>
  <w:num w:numId="111">
    <w:abstractNumId w:val="140"/>
  </w:num>
  <w:num w:numId="112">
    <w:abstractNumId w:val="38"/>
  </w:num>
  <w:num w:numId="113">
    <w:abstractNumId w:val="122"/>
  </w:num>
  <w:num w:numId="114">
    <w:abstractNumId w:val="113"/>
  </w:num>
  <w:num w:numId="115">
    <w:abstractNumId w:val="46"/>
  </w:num>
  <w:num w:numId="116">
    <w:abstractNumId w:val="85"/>
  </w:num>
  <w:num w:numId="117">
    <w:abstractNumId w:val="148"/>
  </w:num>
  <w:num w:numId="118">
    <w:abstractNumId w:val="127"/>
  </w:num>
  <w:num w:numId="119">
    <w:abstractNumId w:val="79"/>
  </w:num>
  <w:num w:numId="120">
    <w:abstractNumId w:val="107"/>
  </w:num>
  <w:num w:numId="121">
    <w:abstractNumId w:val="23"/>
  </w:num>
  <w:num w:numId="122">
    <w:abstractNumId w:val="92"/>
  </w:num>
  <w:num w:numId="123">
    <w:abstractNumId w:val="52"/>
  </w:num>
  <w:num w:numId="124">
    <w:abstractNumId w:val="109"/>
  </w:num>
  <w:num w:numId="125">
    <w:abstractNumId w:val="143"/>
  </w:num>
  <w:num w:numId="126">
    <w:abstractNumId w:val="35"/>
  </w:num>
  <w:num w:numId="127">
    <w:abstractNumId w:val="156"/>
  </w:num>
  <w:num w:numId="128">
    <w:abstractNumId w:val="130"/>
  </w:num>
  <w:num w:numId="129">
    <w:abstractNumId w:val="15"/>
  </w:num>
  <w:num w:numId="130">
    <w:abstractNumId w:val="54"/>
  </w:num>
  <w:num w:numId="131">
    <w:abstractNumId w:val="81"/>
  </w:num>
  <w:num w:numId="132">
    <w:abstractNumId w:val="90"/>
  </w:num>
  <w:num w:numId="133">
    <w:abstractNumId w:val="123"/>
  </w:num>
  <w:num w:numId="134">
    <w:abstractNumId w:val="24"/>
  </w:num>
  <w:num w:numId="135">
    <w:abstractNumId w:val="125"/>
  </w:num>
  <w:num w:numId="136">
    <w:abstractNumId w:val="144"/>
  </w:num>
  <w:num w:numId="137">
    <w:abstractNumId w:val="104"/>
  </w:num>
  <w:num w:numId="138">
    <w:abstractNumId w:val="37"/>
  </w:num>
  <w:num w:numId="139">
    <w:abstractNumId w:val="100"/>
  </w:num>
  <w:num w:numId="140">
    <w:abstractNumId w:val="19"/>
  </w:num>
  <w:num w:numId="141">
    <w:abstractNumId w:val="135"/>
  </w:num>
  <w:num w:numId="142">
    <w:abstractNumId w:val="141"/>
  </w:num>
  <w:num w:numId="143">
    <w:abstractNumId w:val="39"/>
  </w:num>
  <w:num w:numId="144">
    <w:abstractNumId w:val="71"/>
  </w:num>
  <w:num w:numId="145">
    <w:abstractNumId w:val="98"/>
  </w:num>
  <w:num w:numId="146">
    <w:abstractNumId w:val="91"/>
  </w:num>
  <w:num w:numId="147">
    <w:abstractNumId w:val="160"/>
  </w:num>
  <w:num w:numId="148">
    <w:abstractNumId w:val="14"/>
  </w:num>
  <w:num w:numId="149">
    <w:abstractNumId w:val="64"/>
  </w:num>
  <w:num w:numId="150">
    <w:abstractNumId w:val="124"/>
  </w:num>
  <w:num w:numId="151">
    <w:abstractNumId w:val="137"/>
  </w:num>
  <w:num w:numId="152">
    <w:abstractNumId w:val="36"/>
  </w:num>
  <w:num w:numId="153">
    <w:abstractNumId w:val="17"/>
  </w:num>
  <w:num w:numId="154">
    <w:abstractNumId w:val="48"/>
  </w:num>
  <w:num w:numId="155">
    <w:abstractNumId w:val="22"/>
  </w:num>
  <w:num w:numId="156">
    <w:abstractNumId w:val="55"/>
  </w:num>
  <w:num w:numId="157">
    <w:abstractNumId w:val="150"/>
  </w:num>
  <w:num w:numId="158">
    <w:abstractNumId w:val="67"/>
  </w:num>
  <w:num w:numId="159">
    <w:abstractNumId w:val="2"/>
  </w:num>
  <w:num w:numId="160">
    <w:abstractNumId w:val="12"/>
  </w:num>
  <w:num w:numId="161">
    <w:abstractNumId w:val="129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A7552"/>
    <w:rsid w:val="002D655C"/>
    <w:rsid w:val="002E0F0E"/>
    <w:rsid w:val="002E49AE"/>
    <w:rsid w:val="00302DC3"/>
    <w:rsid w:val="003158C7"/>
    <w:rsid w:val="003320A6"/>
    <w:rsid w:val="00333D23"/>
    <w:rsid w:val="003367D3"/>
    <w:rsid w:val="00356249"/>
    <w:rsid w:val="00360550"/>
    <w:rsid w:val="00382169"/>
    <w:rsid w:val="003A0637"/>
    <w:rsid w:val="003A428E"/>
    <w:rsid w:val="003E08F2"/>
    <w:rsid w:val="003E68DE"/>
    <w:rsid w:val="003F5EBE"/>
    <w:rsid w:val="00402014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15F9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D2CAD"/>
    <w:rsid w:val="00AE330E"/>
    <w:rsid w:val="00BD4A31"/>
    <w:rsid w:val="00BD6E59"/>
    <w:rsid w:val="00BD7AEF"/>
    <w:rsid w:val="00C12354"/>
    <w:rsid w:val="00C454C1"/>
    <w:rsid w:val="00C71A4F"/>
    <w:rsid w:val="00CB514B"/>
    <w:rsid w:val="00CE515F"/>
    <w:rsid w:val="00D273AF"/>
    <w:rsid w:val="00D42B2F"/>
    <w:rsid w:val="00D45743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-wrapper-container">
    <w:name w:val="link-wrapper-container"/>
    <w:basedOn w:val="a1"/>
    <w:rsid w:val="0031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85</cp:revision>
  <dcterms:created xsi:type="dcterms:W3CDTF">2015-12-04T01:28:00Z</dcterms:created>
  <dcterms:modified xsi:type="dcterms:W3CDTF">2020-04-18T19:29:00Z</dcterms:modified>
</cp:coreProperties>
</file>