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Система органов государственной власти в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1. Президент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Согласно Конституции РФ Президентом России может быть гражданин Российской Федерации, не моложе 35 лет, постоянно проживающий в России не менее 10 лет. Президент избирается на срок 4 года, нельзя занимать пост президента более двух сроков подряд.</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Президент обладает неприкосновенностью, то есть его нельзя привлечь ни к одному виду юридической ответственности, нельзя задержать, подвергнуть досмотру и обыску и т.д. Единственно возможная ответственность Президента — это отрешение его от должности (импичмент). Конституция РФ предусматривает отрешение от должности только по двум основаниям: государственная измена и совершение тяжкого преступления. В этом случае формирует обвинение нижняя палата парламента — Государственная Дума, а в качестве судебной палаты выступает Совет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Президент избирается путем всеобщих прямых равных выборов при тайном голосовании. Порядок избрания Президента определен законом РФ «О выборах Президента РФ» от. 25 мая 1995 года, согласно которому кандидатов в Президенты регистрирует Центральная Избирательная Комиссия. Чтобы быть зарегистрированным в качестве кандидата необходимо собрать в свою поддержку не менее 1 млн. голосов избирателей, при этом голоса избирателей должны пропорционально распределяться по всей территории РФ, на каждый субъект РФ их должно приходиться не более 7 процентов от общего числа. Правом выдвигать кандидатов в Президенты обладают инициативные группы граждан, которые тоже должны зарегистрироваться в Центральной Избирательной Комиссии. Избранным считается тот кандидат, кто набрал более 50 процентов голосов избирателей (по мажоритарной избирательной системе, т.е. системе большинства). Если в первом туре никто не набрал 50 процентов, то проводится второй тур голосования по двум кандидатам, получившим голосов избирателей больше, чем все остальные.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Статья 80 Конституции РФ провозглашает Президента Главой государства. Конституция называет его гарантом прав и свобод граждан, гарантом конституционного строя страны, арбитром, осуществляющим взаимодействие всех ветвей государственной власти. Это определяет место Президента как бы над ветвями власти. В то же время анализ полномочий Президента позволяет говорить, что он обладает как стандартными полномочиями Главы государства, так и очень большими полномочиями в сфере исполнительной ветви власти.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Как Глава государства Президент представляет Россию в официальных церемониях как внутри страны, так и за рубежом, назначает ряд должностных лиц государства, ведает вопросами гражданства и помилования, присваивает государственные награды и почетные звания.</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В сфере назначения должностных лиц Президент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lastRenderedPageBreak/>
        <w:t>1) назначает с согласия Государственной Думы Председателя Правительства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2) назначает и освобождает от должности заместителей Председателя Правительства и федеральных министров;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3) назначает федеральных судей;</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4) назначает представителей Президента в субъектах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5) формирует и назначает членов Совета Безопасности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6) назначает высшее военное командование Вооруженных Сил</w:t>
      </w:r>
      <w:r>
        <w:rPr>
          <w:rFonts w:ascii="Arial" w:hAnsi="Arial" w:cs="Arial"/>
          <w:b/>
          <w:bCs/>
          <w:color w:val="000000"/>
          <w:sz w:val="27"/>
          <w:szCs w:val="27"/>
        </w:rPr>
        <w:t> </w:t>
      </w:r>
      <w:r>
        <w:rPr>
          <w:rFonts w:ascii="Arial" w:hAnsi="Arial" w:cs="Arial"/>
          <w:color w:val="000000"/>
          <w:sz w:val="27"/>
          <w:szCs w:val="27"/>
        </w:rPr>
        <w:t>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7) назначает Чрезвычайных и Полномочных Послов РФ. Наряду с этим Президент представляет для назначения в Государственную Думу кандидатуру на пост Председателя Центрального Банка, а в Совет Федерации — кандидатуры Генерального Прокурора РФ и Судей Высших федеральных судов (Конституционного Суда, Верховного Суда и Высшего Арбитражного Суда).</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Помимо формирования Правительства Президент может принимать участие в его заседаниях, вносить вопросы в повестку дня, а также в пределах своей компетенции издавать Указы, которыми в том числе он может отменять Постановления и Распоряжения Правительства РФ. Из остальных полномочий Президента отметим </w:t>
      </w:r>
      <w:proofErr w:type="gramStart"/>
      <w:r>
        <w:rPr>
          <w:rFonts w:ascii="Arial" w:hAnsi="Arial" w:cs="Arial"/>
          <w:color w:val="000000"/>
          <w:sz w:val="27"/>
          <w:szCs w:val="27"/>
        </w:rPr>
        <w:t>следующие</w:t>
      </w:r>
      <w:proofErr w:type="gramEnd"/>
      <w:r>
        <w:rPr>
          <w:rFonts w:ascii="Arial" w:hAnsi="Arial" w:cs="Arial"/>
          <w:color w:val="000000"/>
          <w:sz w:val="27"/>
          <w:szCs w:val="27"/>
        </w:rPr>
        <w:t>:</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1) Президент определяет внутреннюю и внешнюю политику государства;</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2) формирует военную доктрину страны;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3) формирует и возглавляет Совет Безопасности;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4) представляет страну в международных переговорах и подписывает от имени страны международные договоры;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5) подписывает и обнародует федеральные законы (при этом обладает правом отлагательного вето, то есть Президент может не подписать закон и тогда </w:t>
      </w:r>
      <w:proofErr w:type="spellStart"/>
      <w:proofErr w:type="gramStart"/>
      <w:r>
        <w:rPr>
          <w:rFonts w:ascii="Arial" w:hAnsi="Arial" w:cs="Arial"/>
          <w:color w:val="000000"/>
          <w:sz w:val="27"/>
          <w:szCs w:val="27"/>
        </w:rPr>
        <w:t>o</w:t>
      </w:r>
      <w:proofErr w:type="gramEnd"/>
      <w:r>
        <w:rPr>
          <w:rFonts w:ascii="Arial" w:hAnsi="Arial" w:cs="Arial"/>
          <w:color w:val="000000"/>
          <w:sz w:val="27"/>
          <w:szCs w:val="27"/>
        </w:rPr>
        <w:t>н</w:t>
      </w:r>
      <w:proofErr w:type="spellEnd"/>
      <w:r>
        <w:rPr>
          <w:rFonts w:ascii="Arial" w:hAnsi="Arial" w:cs="Arial"/>
          <w:color w:val="000000"/>
          <w:sz w:val="27"/>
          <w:szCs w:val="27"/>
        </w:rPr>
        <w:t xml:space="preserve"> не вступает в силу. Вето отлагательное потому, что может быть преодолено либо </w:t>
      </w:r>
      <w:proofErr w:type="spellStart"/>
      <w:r>
        <w:rPr>
          <w:rFonts w:ascii="Arial" w:hAnsi="Arial" w:cs="Arial"/>
          <w:color w:val="000000"/>
          <w:sz w:val="27"/>
          <w:szCs w:val="27"/>
        </w:rPr>
        <w:t>переголосованием</w:t>
      </w:r>
      <w:proofErr w:type="spellEnd"/>
      <w:r>
        <w:rPr>
          <w:rFonts w:ascii="Arial" w:hAnsi="Arial" w:cs="Arial"/>
          <w:color w:val="000000"/>
          <w:sz w:val="27"/>
          <w:szCs w:val="27"/>
        </w:rPr>
        <w:t xml:space="preserve"> в Палатах Парламента квалифицированным большинством, либо путем создания согласительной комиссий для устранения противоречий. В любом случае закон не вступает в силу до тех </w:t>
      </w:r>
      <w:proofErr w:type="gramStart"/>
      <w:r>
        <w:rPr>
          <w:rFonts w:ascii="Arial" w:hAnsi="Arial" w:cs="Arial"/>
          <w:color w:val="000000"/>
          <w:sz w:val="27"/>
          <w:szCs w:val="27"/>
        </w:rPr>
        <w:t>пор</w:t>
      </w:r>
      <w:proofErr w:type="gramEnd"/>
      <w:r>
        <w:rPr>
          <w:rFonts w:ascii="Arial" w:hAnsi="Arial" w:cs="Arial"/>
          <w:color w:val="000000"/>
          <w:sz w:val="27"/>
          <w:szCs w:val="27"/>
        </w:rPr>
        <w:t xml:space="preserve"> пока его не подпишет Президент). Обладает правом законодательной инициативы — может вносить в Государственную Думу законопроекты;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6) назначает выборы Государственной Думы, Назначает референдум;</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7) может распустить Государственную Думу согласно положениям статей 111, 117 Конституции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Таким образом, анализ вышеуказанных статей Конституции позволяет говорить об очень больших полномочиях Президента РФ и фактически определяет его не только как главу государства, но и как главу исполнительной власти.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2. Федеральное Собрание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Федеральное Собрание (Парламент) - высший представительный законодательный орган государственной власти Российской Федерации. Федеральное Собрание состоит из двух палат. Государственная Дума (нижняя палата) представляет интересы всего населения РФ, поэтому Государственная Дума избирается в составе 450 депутатов, которые </w:t>
      </w:r>
      <w:r>
        <w:rPr>
          <w:rFonts w:ascii="Arial" w:hAnsi="Arial" w:cs="Arial"/>
          <w:color w:val="000000"/>
          <w:sz w:val="27"/>
          <w:szCs w:val="27"/>
        </w:rPr>
        <w:lastRenderedPageBreak/>
        <w:t>работают в ней на профессиональной основе. Совет Федерации (верхняя палата) представляет интересы субъектов Российской Федерации. Каждый субъект представлен двумя членами. Совет Федерации не избирается, а формируется. По должности в него входят: глава представительной власти субъекта федерации и глава исполнительной власти субъекта федерации (например, мэр г</w:t>
      </w:r>
      <w:proofErr w:type="gramStart"/>
      <w:r>
        <w:rPr>
          <w:rFonts w:ascii="Arial" w:hAnsi="Arial" w:cs="Arial"/>
          <w:color w:val="000000"/>
          <w:sz w:val="27"/>
          <w:szCs w:val="27"/>
        </w:rPr>
        <w:t>.М</w:t>
      </w:r>
      <w:proofErr w:type="gramEnd"/>
      <w:r>
        <w:rPr>
          <w:rFonts w:ascii="Arial" w:hAnsi="Arial" w:cs="Arial"/>
          <w:color w:val="000000"/>
          <w:sz w:val="27"/>
          <w:szCs w:val="27"/>
        </w:rPr>
        <w:t>осквы и Председатель Московской городской думы). Совет Федерации на постоянной основе не работает.</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Депутатом Государственной Думы может быть гражданин РФ, достигший 21 года, дееспособный, не содержащийся в местах лишения свободы по приговору суда. Государственная Дума избирается на 4 года. Срок полномочий Совета Федерации не определен.</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Федеральные законы принимает Государственная Дума. Обычные текущие законы Дума принимает простым большинством голосов (50 процентов плюс I голос от общего количества депутатов). Федеральные конституционные законы принимаются квалифицированным большинством — двумя третями голосов депутатов.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Текущая работа Государственной Думы осуществляется в Комитетах и комиссиях, где идет разработка законопроектов.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Обсуждение закона на заседании палаты называется чтением. Чтобы быть принятым закон должен пройти не менее двух чтений.</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Помимо законодательной работы Государственная Дума обладает рядом полномочий по назначению должностных лиц. Государственная Дума дает согласие Президенту на назначение Председателя Правительства РФ, назначает Председателя Центрального Банка РФ, назначает Уполномоченного по правам человека, Председателя счетной палаты и половину состава ее аудиторов (счетная палата состоит из аудиторов, осуществляющих финансовые проверки расходования статей бюджета).</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В Совете Федерации также формируются комитеты и комиссии. Он обладает рядом полномочий по назначению должностных лиц, назначает Генерального Прокурора РФ, Судей Высших федеральных судов РФ, Заместителя Председателя Счетной Палаты и вторую половину ее аудиторов.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Совет Федерации обладает правом законодательной инициативы и правом рассмотрения принятых Государственной Думой законов. При этом ряд законопроектов, касающихся финансов, вопросов войны и мира и т.п. (ст. 106 Конституции РФ), обязателен к рассмотрению в Совете Федерации. По рассмотренным законопроектам верхняя палата обладает также как и </w:t>
      </w:r>
      <w:proofErr w:type="gramStart"/>
      <w:r>
        <w:rPr>
          <w:rFonts w:ascii="Arial" w:hAnsi="Arial" w:cs="Arial"/>
          <w:color w:val="000000"/>
          <w:sz w:val="27"/>
          <w:szCs w:val="27"/>
        </w:rPr>
        <w:t>Президент</w:t>
      </w:r>
      <w:proofErr w:type="gramEnd"/>
      <w:r>
        <w:rPr>
          <w:rFonts w:ascii="Arial" w:hAnsi="Arial" w:cs="Arial"/>
          <w:color w:val="000000"/>
          <w:sz w:val="27"/>
          <w:szCs w:val="27"/>
        </w:rPr>
        <w:t xml:space="preserve"> правом отлагательного вето, может вернуть законопроект в Государственную Думу.</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Вето преодолевается квалифицированным большинством в Государственной Думе или путем создания согласительной комиссии, после чего законопроект вновь голосуется в Совете Федерации. В отношении тех законопроектов, рассмотрение которых право, а не </w:t>
      </w:r>
      <w:r>
        <w:rPr>
          <w:rFonts w:ascii="Arial" w:hAnsi="Arial" w:cs="Arial"/>
          <w:color w:val="000000"/>
          <w:sz w:val="27"/>
          <w:szCs w:val="27"/>
        </w:rPr>
        <w:lastRenderedPageBreak/>
        <w:t>обязанность Совета Федерации, двухнедельное молчание палаты считается согласием, и законопроект направляется на подпись Президенту.</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Совет Федерации </w:t>
      </w:r>
      <w:proofErr w:type="gramStart"/>
      <w:r>
        <w:rPr>
          <w:rFonts w:ascii="Arial" w:hAnsi="Arial" w:cs="Arial"/>
          <w:color w:val="000000"/>
          <w:sz w:val="27"/>
          <w:szCs w:val="27"/>
        </w:rPr>
        <w:t>утверждает</w:t>
      </w:r>
      <w:proofErr w:type="gramEnd"/>
      <w:r>
        <w:rPr>
          <w:rFonts w:ascii="Arial" w:hAnsi="Arial" w:cs="Arial"/>
          <w:color w:val="000000"/>
          <w:sz w:val="27"/>
          <w:szCs w:val="27"/>
        </w:rPr>
        <w:t xml:space="preserve"> Указы Президента РФ о введении на территории РФ либо ее части чрезвычайного или военного положения, а также ратифицирует (утверждает) и денонсирует (отменяет) международные договоры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b/>
          <w:bCs/>
          <w:color w:val="000000"/>
          <w:sz w:val="27"/>
          <w:szCs w:val="27"/>
        </w:rPr>
        <w:t>3. Правительство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proofErr w:type="gramStart"/>
      <w:r>
        <w:rPr>
          <w:rFonts w:ascii="Arial" w:hAnsi="Arial" w:cs="Arial"/>
          <w:color w:val="000000"/>
          <w:sz w:val="27"/>
          <w:szCs w:val="27"/>
        </w:rPr>
        <w:t>Согласно Конституции РФ и федерального конституционного закона «О Правительстве Российской Федерации» от 17 декабря 1997 года Правительство России осуществляет исполнительную власть РФ и возглавляет единую систему исполнительной власти в РФ, Однако, это не исключает решающей роли Президента РФ в сфере исполнительной власти, поскольку решения Правительства РФ могут быть отменены Президентом России, так как именно он формирует Правительство РФ.</w:t>
      </w:r>
      <w:proofErr w:type="gramEnd"/>
      <w:r>
        <w:rPr>
          <w:rFonts w:ascii="Arial" w:hAnsi="Arial" w:cs="Arial"/>
          <w:color w:val="000000"/>
          <w:sz w:val="27"/>
          <w:szCs w:val="27"/>
        </w:rPr>
        <w:t xml:space="preserve"> Тем не менее, основным органом исполнительной власти все же является Правительство России, поскольку это орган общей компетенции, осуществляющий непосредственное оперативное руководство хозяйственной и иными сферами жизни страны.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Правительство РФ — это коллегиальный орган. В него входят Председатель Правительства РФ, его Заместители и федеральные министры. Непосредственно возглавляет и организует работу Правительства РФ его Председатель.</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Правительство РФ действует в пределах срока полномочий Президента России и слагает свои полномочия перед вновь избранным Президентом РФ, оно может уйти в отставку: по инициативе Президента РФ или по собственной инициативе. Освобождение </w:t>
      </w:r>
      <w:proofErr w:type="spellStart"/>
      <w:proofErr w:type="gramStart"/>
      <w:r>
        <w:rPr>
          <w:rFonts w:ascii="Arial" w:hAnsi="Arial" w:cs="Arial"/>
          <w:color w:val="000000"/>
          <w:sz w:val="27"/>
          <w:szCs w:val="27"/>
        </w:rPr>
        <w:t>o</w:t>
      </w:r>
      <w:proofErr w:type="gramEnd"/>
      <w:r>
        <w:rPr>
          <w:rFonts w:ascii="Arial" w:hAnsi="Arial" w:cs="Arial"/>
          <w:color w:val="000000"/>
          <w:sz w:val="27"/>
          <w:szCs w:val="27"/>
        </w:rPr>
        <w:t>т</w:t>
      </w:r>
      <w:proofErr w:type="spellEnd"/>
      <w:r>
        <w:rPr>
          <w:rFonts w:ascii="Arial" w:hAnsi="Arial" w:cs="Arial"/>
          <w:color w:val="000000"/>
          <w:sz w:val="27"/>
          <w:szCs w:val="27"/>
        </w:rPr>
        <w:t xml:space="preserve"> должности Председателя Правительства РФ влечет одновременно отставку всего Правительства РФ. Наряду с коллективной отставкой может выйти в отставку и отдельный член Правительства РФ, также либо по своей инициативе, либо по инициативе Президента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Общие и основные полномочия Правительства РФ определены в ст. 114 Конституции РФ и в ст. 1.3 закона «О Правительстве».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Согласно им Правительство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1) организует реализацию внутренней и внешней политики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2) осуществляет регулирование в социально-экономической сфере;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3) разрабатывает федеральный бюджет и обеспечивает его исполнение;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4) обеспечивает в России единую финансовую, кредитную, денежную политику; осуществляет управление федеральной собственностью;</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5) разрабатывает федеральные программы и реализует единую политику в сферах экономического развития, здравоохранения, науки, образования, культуры, социального обеспечения и т.д.;</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6) осуществляет меры по обеспечению законности, прав и свобод граждан, охране собственности и общественного порядка, борьбе с преступностью, обороны страны, государственной безопасности;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lastRenderedPageBreak/>
        <w:t>7) обеспечивает единство системы исполнительной власти в РФ, направляет и контролирует деятельность ее органов;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8) реализует предоставленное ему право законодательной инициативы,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Правительство РФ осуществляет и иные полномочия; конкретные полномочия Правительства РФ в различных сферах перечислены в ст. ст. 14-22 Закона «О Правительстве».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27"/>
          <w:szCs w:val="27"/>
        </w:rPr>
        <w:t>4. Судебная власть</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В системе разделения властей судебная власть играет особую роль, она как бы является независимым арбитром для органов государственной власти и физических лиц при разрешении различного рода социальных конфликтов и проблем.</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Судебная власть в РФ осуществляется системой судов, которые осуществляют правосудие. Согласно Конституции в России существует четыре вида судопроизводства:</w:t>
      </w:r>
      <w:r>
        <w:rPr>
          <w:rFonts w:ascii="Arial" w:hAnsi="Arial" w:cs="Arial"/>
          <w:b/>
          <w:bCs/>
          <w:color w:val="000000"/>
          <w:sz w:val="27"/>
          <w:szCs w:val="27"/>
        </w:rPr>
        <w:t> конституционное, гражданское, уголовное и административное.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Конституционное судопроизводство осуществляет Конституционный Суд Российской Федерации. Это орган конституционного надзора и контроля. Его основная задача — следить за тем, чтобы все издаваемые в стране законы и нормативно-правовые акты не противоречили нормам Конституции РФ (ст. 125 Конституции).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Конституционный Суд РФ состоит из 19 судей, которые разделены на две коллегии. Председатель Суда и председатели коллегий избираются тайным голосованием из числа судей Конституционного Суда РФ. Сами судьи (как указывалось выше) назначаются Советом Федерации по представлению Президента РФ. Судьей Конституционного Суда РФ может быть гражданин РФ в возрасте от 40 до 70 лет, имеющий юридическое образование и стаж работы по специальности не менее 15 лет и обладающий высокими моральными качествами. Срок полномочий судей — 12 лет, после чего судья уходит в отставку и остается Почетным Судьей.</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На Конституционный Суд РФ возложено разрешение споров о компетенции между различными органами государственной власти. Помимо этого проверяется конституционность законов, применяемых в конкретных делах, по запросам судов и рассматривает жалобы о нарушении конституционных прав и свобод граждан Российской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Конституционный Суд РФ работает только по запросам Президента РФ, Правительства РФ, Парламента (либо его палат, либо отдельных депутатов), высших федеральных судов (Верховного и Высшего Арбитражного) и по запросам органов государственной власти субъектов РФ. Помимо этого с жалобами о нарушении конституционных прав и свобод в него могут обращаться граждане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Систему судов общей юрисдикции возглавляет Верховный Суд Российской Федерации (ст. 126 Конституции). Суды общей юрисдикции осуществляют судопроизводство по гражданским, уголовным и административным делам.</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lastRenderedPageBreak/>
        <w:t>Арбитражные суды осуществляют гражданское судопроизводство, рассматривая хозяйственные споры между юридическими лицами. Возглавляет систему арбитражных судов Высший Арбитражный Суд РФ (ст. 127 Конституции).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Независимость и самостоятельность судов определяется статусом судей и общими принципами организации судопроизводства. Судьи в Российской Федерации несменяемы, независимы и неприкосновенны. Судьей может быть: районного (городского) суда — гражданин Российской Федерации, достигший 25 лет, имеющий юридическое образование и стаж работы по специальности не менее 5 лет; судов субъектов федерации — гражданин Российской Федерации, достигший 30 лет, при стаже работы не менее 5 лет;</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судьей высших федеральных судов (за исключением Конституционного Суда РФ) — гражданин РФ, достигший 35 лет при стаже работы не мене 10 лет. При этом во всех случаях речь идет о дееспособных и не содержащихся в местах лишения свободы гражданах.</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Назначаются все судьи, за исключением судей высших судов, Указами Президента</w:t>
      </w:r>
      <w:r>
        <w:rPr>
          <w:rFonts w:ascii="Arial" w:hAnsi="Arial" w:cs="Arial"/>
          <w:b/>
          <w:bCs/>
          <w:color w:val="000000"/>
          <w:sz w:val="27"/>
          <w:szCs w:val="27"/>
        </w:rPr>
        <w:t> РФ.</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Общими принципами судопроизводства в РФ являются:</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1) гласность судебного разбирательства, которая заключается в том, что слушание дела идет в открытом заседании, за исключением случаев прямо предусмотренных в законе (например, закрытые слушания проводятся по делам о преступлениях несовершеннолетних);</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2) состязательность, что предполагает наличие в судебном разбирательстве сторон, которые доказывают либо оспаривают те или иные обстоятельства дела;</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3) равноправие сторон, которое указывает на равный правовой статус сторон — участников судебного процесса;</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4) коллегиальность — этот принцип предусматривает коллегиальное рассмотрение дел в отличие от </w:t>
      </w:r>
      <w:proofErr w:type="gramStart"/>
      <w:r>
        <w:rPr>
          <w:rFonts w:ascii="Arial" w:hAnsi="Arial" w:cs="Arial"/>
          <w:color w:val="000000"/>
          <w:sz w:val="27"/>
          <w:szCs w:val="27"/>
        </w:rPr>
        <w:t>единоличного</w:t>
      </w:r>
      <w:proofErr w:type="gramEnd"/>
      <w:r>
        <w:rPr>
          <w:rFonts w:ascii="Arial" w:hAnsi="Arial" w:cs="Arial"/>
          <w:color w:val="000000"/>
          <w:sz w:val="27"/>
          <w:szCs w:val="27"/>
        </w:rPr>
        <w:t>. Как правило, дела рассматриваются либо судьей и народными заседателями, либо коллегией судей, решение принимается большинством голосов.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b/>
          <w:bCs/>
          <w:color w:val="000000"/>
          <w:sz w:val="27"/>
          <w:szCs w:val="27"/>
        </w:rPr>
        <w:t>5. Местное самоуправление</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Местное (территориальное) самоуправление осуществляется в интересах всех, кто проживает в границах территориальных единиц, на которые разделяются субъекты федерации. Оно осуществляется территориальными общностями через образуемые ими местные законодательные (представительные) органы самоуправления (советы, земства, думы, собрания и т.п.), а также местную администрацию, иные их органы, местные референдумы, собрания и сходы граждан, другие формы непосредственной демократии.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Органы местного самоуправления не входят в систему органов государственной власти РФ. Вмешательство в законную деятельность местного самоуправления не допускается, однако акты органов местного самоуправления не должны противоречить Конституции РФ и федеральным законам, а также актам субъектов федерации.</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lastRenderedPageBreak/>
        <w:t>Ведению самоуправляющихся территориальных общностей подлежат местный бюджет, местные налоги и сборы, собственность, любые хозяйственные, социальные, культурные, природоохранные и другие вопросы местного значения.</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Правовое регулирование местного самоуправления осуществляется федеральным законом «Об основных принципах организации местного самоуправления в РФ» от 12 августа 1995 года, а также соответствующими актами субъектов федерации. Глава VIII Конституции РФ, посвященная местному самоуправлению, состоит всего из четырех статей, что говорит о том, что государство определяет только основные принципы и идеи местного самоуправления. Более детальное его регламентирование отнесено к ведению самих субъектов федерации, которые на основе Конституции РФ и соответствующего законодательства должны принять собственные законы и нормативные акты.</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Т.О. МСУ – это самоуправление под свою ответственность населения муниципального образования и решение им вопросов местного значения.</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Напр., в </w:t>
      </w:r>
      <w:proofErr w:type="gramStart"/>
      <w:r>
        <w:rPr>
          <w:rFonts w:ascii="Arial" w:hAnsi="Arial" w:cs="Arial"/>
          <w:color w:val="000000"/>
          <w:sz w:val="27"/>
          <w:szCs w:val="27"/>
        </w:rPr>
        <w:t>Кировской</w:t>
      </w:r>
      <w:proofErr w:type="gramEnd"/>
      <w:r>
        <w:rPr>
          <w:rFonts w:ascii="Arial" w:hAnsi="Arial" w:cs="Arial"/>
          <w:color w:val="000000"/>
          <w:sz w:val="27"/>
          <w:szCs w:val="27"/>
        </w:rPr>
        <w:t xml:space="preserve"> обл. 45 муниципальных образований, из них:</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- 5 городов обл. значения: Киров, </w:t>
      </w:r>
      <w:proofErr w:type="spellStart"/>
      <w:r>
        <w:rPr>
          <w:rFonts w:ascii="Arial" w:hAnsi="Arial" w:cs="Arial"/>
          <w:color w:val="000000"/>
          <w:sz w:val="27"/>
          <w:szCs w:val="27"/>
        </w:rPr>
        <w:t>Кирово-Чепецк</w:t>
      </w:r>
      <w:proofErr w:type="spellEnd"/>
      <w:r>
        <w:rPr>
          <w:rFonts w:ascii="Arial" w:hAnsi="Arial" w:cs="Arial"/>
          <w:color w:val="000000"/>
          <w:sz w:val="27"/>
          <w:szCs w:val="27"/>
        </w:rPr>
        <w:t>, Вятские Поляны, Котельнич, Слободской.</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- 39 районов.</w:t>
      </w:r>
    </w:p>
    <w:p w:rsidR="00825C5E" w:rsidRDefault="00825C5E" w:rsidP="00825C5E">
      <w:pPr>
        <w:pStyle w:val="a3"/>
        <w:shd w:val="clear" w:color="auto" w:fill="FFFFFF"/>
        <w:spacing w:before="0" w:beforeAutospacing="0" w:after="0" w:afterAutospacing="0"/>
        <w:rPr>
          <w:rFonts w:ascii="Arial" w:hAnsi="Arial" w:cs="Arial"/>
          <w:color w:val="000000"/>
          <w:sz w:val="18"/>
          <w:szCs w:val="18"/>
        </w:rPr>
      </w:pPr>
      <w:r>
        <w:rPr>
          <w:rFonts w:ascii="Arial" w:hAnsi="Arial" w:cs="Arial"/>
          <w:color w:val="000000"/>
          <w:sz w:val="27"/>
          <w:szCs w:val="27"/>
        </w:rPr>
        <w:t xml:space="preserve">- 1 административно-территориальная единица закрытого типа п. </w:t>
      </w:r>
      <w:proofErr w:type="gramStart"/>
      <w:r>
        <w:rPr>
          <w:rFonts w:ascii="Arial" w:hAnsi="Arial" w:cs="Arial"/>
          <w:color w:val="000000"/>
          <w:sz w:val="27"/>
          <w:szCs w:val="27"/>
        </w:rPr>
        <w:t>Первомайский</w:t>
      </w:r>
      <w:proofErr w:type="gramEnd"/>
      <w:r>
        <w:rPr>
          <w:rFonts w:ascii="Arial" w:hAnsi="Arial" w:cs="Arial"/>
          <w:color w:val="000000"/>
          <w:sz w:val="27"/>
          <w:szCs w:val="27"/>
        </w:rPr>
        <w:t xml:space="preserve"> (Юрья-2).</w:t>
      </w:r>
    </w:p>
    <w:p w:rsidR="00C60951" w:rsidRDefault="00C60951"/>
    <w:sectPr w:rsidR="00C60951" w:rsidSect="00C6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25C5E"/>
    <w:rsid w:val="00135194"/>
    <w:rsid w:val="002C4F3E"/>
    <w:rsid w:val="007F0AE3"/>
    <w:rsid w:val="00825C5E"/>
    <w:rsid w:val="00853AF4"/>
    <w:rsid w:val="00980C62"/>
    <w:rsid w:val="00BF3AB7"/>
    <w:rsid w:val="00C60951"/>
    <w:rsid w:val="00E8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50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14451</Characters>
  <Application>Microsoft Office Word</Application>
  <DocSecurity>0</DocSecurity>
  <Lines>120</Lines>
  <Paragraphs>33</Paragraphs>
  <ScaleCrop>false</ScaleCrop>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SPI-NOUT</dc:creator>
  <cp:keywords/>
  <dc:description/>
  <cp:lastModifiedBy>SPI-NOUT</cp:lastModifiedBy>
  <cp:revision>3</cp:revision>
  <dcterms:created xsi:type="dcterms:W3CDTF">2020-03-28T15:36:00Z</dcterms:created>
  <dcterms:modified xsi:type="dcterms:W3CDTF">2020-03-28T15:40:00Z</dcterms:modified>
</cp:coreProperties>
</file>