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F3" w:rsidRDefault="00DD6DF3" w:rsidP="00DD6D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Тема: Врачебный контроль за детьми, подростками и юношами </w:t>
      </w:r>
    </w:p>
    <w:p w:rsidR="006E6FC4" w:rsidRDefault="006E6FC4"/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Занятия физической культурой и спортом в дет</w:t>
      </w:r>
      <w:r>
        <w:rPr>
          <w:rFonts w:ascii="Arial" w:hAnsi="Arial" w:cs="Arial"/>
          <w:color w:val="121212"/>
          <w:sz w:val="27"/>
          <w:szCs w:val="27"/>
        </w:rPr>
        <w:softHyphen/>
        <w:t>ском, подростковом и юношеском возрасте стимулируют рост и раз</w:t>
      </w:r>
      <w:r>
        <w:rPr>
          <w:rFonts w:ascii="Arial" w:hAnsi="Arial" w:cs="Arial"/>
          <w:color w:val="121212"/>
          <w:sz w:val="27"/>
          <w:szCs w:val="27"/>
        </w:rPr>
        <w:softHyphen/>
        <w:t>витие организма, обмен веществ, укрепляют здоровье, способст</w:t>
      </w:r>
      <w:r>
        <w:rPr>
          <w:rFonts w:ascii="Arial" w:hAnsi="Arial" w:cs="Arial"/>
          <w:color w:val="121212"/>
          <w:sz w:val="27"/>
          <w:szCs w:val="27"/>
        </w:rPr>
        <w:softHyphen/>
        <w:t>вуют лучшему протеканию пластических процессов, увеличивают функциональные возможности всех систем организма, а также имеют большое воспитательное значение. Эти занятия обеспечи</w:t>
      </w:r>
      <w:r>
        <w:rPr>
          <w:rFonts w:ascii="Arial" w:hAnsi="Arial" w:cs="Arial"/>
          <w:color w:val="121212"/>
          <w:sz w:val="27"/>
          <w:szCs w:val="27"/>
        </w:rPr>
        <w:softHyphen/>
        <w:t>вают гармоническое развитие организма ребенка только при усло</w:t>
      </w:r>
      <w:r>
        <w:rPr>
          <w:rFonts w:ascii="Arial" w:hAnsi="Arial" w:cs="Arial"/>
          <w:color w:val="121212"/>
          <w:sz w:val="27"/>
          <w:szCs w:val="27"/>
        </w:rPr>
        <w:softHyphen/>
        <w:t>вии проведения их с учетом особенностей возрастного развития и под контролем спортивного врача.</w:t>
      </w:r>
    </w:p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На основании динамики возрастного развития организма выде</w:t>
      </w:r>
      <w:r>
        <w:rPr>
          <w:rFonts w:ascii="Arial" w:hAnsi="Arial" w:cs="Arial"/>
          <w:color w:val="121212"/>
          <w:sz w:val="27"/>
          <w:szCs w:val="27"/>
        </w:rPr>
        <w:softHyphen/>
        <w:t xml:space="preserve">ляются следующие возрастные группы: 1) </w:t>
      </w:r>
      <w:proofErr w:type="spellStart"/>
      <w:r>
        <w:rPr>
          <w:rFonts w:ascii="Arial" w:hAnsi="Arial" w:cs="Arial"/>
          <w:color w:val="121212"/>
          <w:sz w:val="27"/>
          <w:szCs w:val="27"/>
        </w:rPr>
        <w:t>преддошкольная</w:t>
      </w:r>
      <w:proofErr w:type="spellEnd"/>
      <w:r>
        <w:rPr>
          <w:rFonts w:ascii="Arial" w:hAnsi="Arial" w:cs="Arial"/>
          <w:color w:val="121212"/>
          <w:sz w:val="27"/>
          <w:szCs w:val="27"/>
        </w:rPr>
        <w:t xml:space="preserve"> (1 — 3 года); 2) дошкольная (4—6 лет); 3) младшая школьная (7— 11 лет); 4) средняя школьная (12—15 лет) и 5) старшая школьная (16—18 лет).</w:t>
      </w:r>
    </w:p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Возраст до 7 лет считается детским, с 8 по 14 лет включитель</w:t>
      </w:r>
      <w:r>
        <w:rPr>
          <w:rFonts w:ascii="Arial" w:hAnsi="Arial" w:cs="Arial"/>
          <w:color w:val="121212"/>
          <w:sz w:val="27"/>
          <w:szCs w:val="27"/>
        </w:rPr>
        <w:softHyphen/>
        <w:t>но — подростковым, а с 15 до 20 — юношеским.</w:t>
      </w:r>
    </w:p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При проведении занятий физическими упражнениями с детьми и при врачебном контроле за ними обязательно должно учитывать</w:t>
      </w:r>
      <w:r>
        <w:rPr>
          <w:rFonts w:ascii="Arial" w:hAnsi="Arial" w:cs="Arial"/>
          <w:color w:val="121212"/>
          <w:sz w:val="27"/>
          <w:szCs w:val="27"/>
        </w:rPr>
        <w:softHyphen/>
        <w:t>ся, что развитие организма происходит волнообразно и в каждом возрасте имеет свои особенности. Рост тела в длину изменяется неравномерно: периоды замедленного роста (7—10 лет) сменя</w:t>
      </w:r>
      <w:r>
        <w:rPr>
          <w:rFonts w:ascii="Arial" w:hAnsi="Arial" w:cs="Arial"/>
          <w:color w:val="121212"/>
          <w:sz w:val="27"/>
          <w:szCs w:val="27"/>
        </w:rPr>
        <w:softHyphen/>
        <w:t>ются ускоренным ростом (в 10—12 лет у девочек и 13—14 лет у мальчиков). Наибольшие приросты веса тела бывают в периоды относительно замедленного роста тела в длину, т</w:t>
      </w:r>
      <w:r>
        <w:rPr>
          <w:rFonts w:ascii="Arial" w:hAnsi="Arial" w:cs="Arial"/>
          <w:i/>
          <w:iCs/>
          <w:color w:val="121212"/>
          <w:sz w:val="27"/>
          <w:szCs w:val="27"/>
        </w:rPr>
        <w:t>. </w:t>
      </w:r>
      <w:r>
        <w:rPr>
          <w:rFonts w:ascii="Arial" w:hAnsi="Arial" w:cs="Arial"/>
          <w:color w:val="121212"/>
          <w:sz w:val="27"/>
          <w:szCs w:val="27"/>
        </w:rPr>
        <w:t>е</w:t>
      </w:r>
      <w:r>
        <w:rPr>
          <w:rFonts w:ascii="Arial" w:hAnsi="Arial" w:cs="Arial"/>
          <w:i/>
          <w:iCs/>
          <w:color w:val="121212"/>
          <w:sz w:val="27"/>
          <w:szCs w:val="27"/>
        </w:rPr>
        <w:t>. </w:t>
      </w:r>
      <w:r>
        <w:rPr>
          <w:rFonts w:ascii="Arial" w:hAnsi="Arial" w:cs="Arial"/>
          <w:color w:val="121212"/>
          <w:sz w:val="27"/>
          <w:szCs w:val="27"/>
        </w:rPr>
        <w:t>с7до 10 лет и с 17 до 20 лет.</w:t>
      </w:r>
    </w:p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Периоды усиленного роста характеризуются значительным по</w:t>
      </w:r>
      <w:r>
        <w:rPr>
          <w:rFonts w:ascii="Arial" w:hAnsi="Arial" w:cs="Arial"/>
          <w:color w:val="121212"/>
          <w:sz w:val="27"/>
          <w:szCs w:val="27"/>
        </w:rPr>
        <w:softHyphen/>
        <w:t>вышением энергетических и пластических процессов в организме. В эти возрастные периоды организм наименее устойчив по отно</w:t>
      </w:r>
      <w:r>
        <w:rPr>
          <w:rFonts w:ascii="Arial" w:hAnsi="Arial" w:cs="Arial"/>
          <w:color w:val="121212"/>
          <w:sz w:val="27"/>
          <w:szCs w:val="27"/>
        </w:rPr>
        <w:softHyphen/>
        <w:t>шению к неблагоприятным факторам внешней среды, например, к инфекции, недостатку питания, большим физическим нагрузкам. В периоды же наибольшего увеличения веса тела и относительно замедленного роста организм отличается большей устойчивостью к этим факторам.</w:t>
      </w:r>
    </w:p>
    <w:p w:rsidR="00DD6DF3" w:rsidRDefault="00DD6DF3" w:rsidP="00DD6DF3">
      <w:pPr>
        <w:pStyle w:val="a3"/>
        <w:shd w:val="clear" w:color="auto" w:fill="FFFFFF"/>
        <w:ind w:left="18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Темпы и уровень физического развития подростков в значи</w:t>
      </w:r>
      <w:r>
        <w:rPr>
          <w:rFonts w:ascii="Arial" w:hAnsi="Arial" w:cs="Arial"/>
          <w:color w:val="121212"/>
          <w:sz w:val="27"/>
          <w:szCs w:val="27"/>
        </w:rPr>
        <w:softHyphen/>
        <w:t>тельной мере зависят от степени полового созревания. У подрост</w:t>
      </w:r>
      <w:r>
        <w:rPr>
          <w:rFonts w:ascii="Arial" w:hAnsi="Arial" w:cs="Arial"/>
          <w:color w:val="121212"/>
          <w:sz w:val="27"/>
          <w:szCs w:val="27"/>
        </w:rPr>
        <w:softHyphen/>
        <w:t>ков с признаками более раннего полового созревания показатели физического развития и физической подготовленности выше, чем у тех, у которых вторичные половые признаки появляются позднее. Известно, что система физического воспитания, все нормативные требования построены с учетом паспортного возраста. В большин</w:t>
      </w:r>
      <w:r>
        <w:rPr>
          <w:rFonts w:ascii="Arial" w:hAnsi="Arial" w:cs="Arial"/>
          <w:color w:val="121212"/>
          <w:sz w:val="27"/>
          <w:szCs w:val="27"/>
        </w:rPr>
        <w:softHyphen/>
        <w:t>стве случаев между биологическим и паспортным возрастом име</w:t>
      </w:r>
      <w:r>
        <w:rPr>
          <w:rFonts w:ascii="Arial" w:hAnsi="Arial" w:cs="Arial"/>
          <w:color w:val="121212"/>
          <w:sz w:val="27"/>
          <w:szCs w:val="27"/>
        </w:rPr>
        <w:softHyphen/>
        <w:t>ется соответствие, однако могут быть и значительные расхожде</w:t>
      </w:r>
      <w:r>
        <w:rPr>
          <w:rFonts w:ascii="Arial" w:hAnsi="Arial" w:cs="Arial"/>
          <w:color w:val="121212"/>
          <w:sz w:val="27"/>
          <w:szCs w:val="27"/>
        </w:rPr>
        <w:softHyphen/>
        <w:t xml:space="preserve">ния, особенно в возрасте </w:t>
      </w:r>
      <w:r>
        <w:rPr>
          <w:rFonts w:ascii="Arial" w:hAnsi="Arial" w:cs="Arial"/>
          <w:color w:val="121212"/>
          <w:sz w:val="27"/>
          <w:szCs w:val="27"/>
        </w:rPr>
        <w:lastRenderedPageBreak/>
        <w:t>11—15 лет у девочек и 13—16 лет у маль</w:t>
      </w:r>
      <w:r>
        <w:rPr>
          <w:rFonts w:ascii="Arial" w:hAnsi="Arial" w:cs="Arial"/>
          <w:color w:val="121212"/>
          <w:sz w:val="27"/>
          <w:szCs w:val="27"/>
        </w:rPr>
        <w:softHyphen/>
        <w:t>чиков. При одном и том же паспортном возрасте иногда встреча</w:t>
      </w:r>
      <w:r>
        <w:rPr>
          <w:rFonts w:ascii="Arial" w:hAnsi="Arial" w:cs="Arial"/>
          <w:color w:val="121212"/>
          <w:sz w:val="27"/>
          <w:szCs w:val="27"/>
        </w:rPr>
        <w:softHyphen/>
        <w:t>ются большие различия в темпах полового созревания и уровне физического развития. Бывает и так, что 12-летний подросток по своим биологическим показателям соответствует 14-летнему или 14-летний — 11-летнему, Следовательно, решающую роль в оценке развития детей и подростков играет биологический уровень зрело</w:t>
      </w:r>
      <w:r>
        <w:rPr>
          <w:rFonts w:ascii="Arial" w:hAnsi="Arial" w:cs="Arial"/>
          <w:color w:val="121212"/>
          <w:sz w:val="27"/>
          <w:szCs w:val="27"/>
        </w:rPr>
        <w:softHyphen/>
        <w:t>сти организма, определяемый выраженностью вторичных половых признаков и показателями физического развития. При составлении программ тренировочных занятий для тех или иных подростков следует брать за основу биологический их возраст, т. е. индивиду</w:t>
      </w:r>
      <w:r>
        <w:rPr>
          <w:rFonts w:ascii="Arial" w:hAnsi="Arial" w:cs="Arial"/>
          <w:color w:val="121212"/>
          <w:sz w:val="27"/>
          <w:szCs w:val="27"/>
        </w:rPr>
        <w:softHyphen/>
        <w:t>альные отклонения от паспортного возраста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Детей, опережающих своих сверстников по темпам полового созревания и физического развития, называют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акселерантами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а запаздывающих в своем развитии —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ретардантами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. В ДЮСШ в основном занимаются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акселеранты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При рациональном трениро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вочном процессе они быстро прогрессируют и показывают высокие результаты. Неправильное построение тренировок (быстрое увели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чение специальных физических нагрузок, недостаточное примене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ние средств общей физической подготовки и др.) может нанести большой вред организму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акселеранта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Детям свойственна большая возбудимость нервной системы, в том числе и центров, регулирующих деятельность двигательного аппарата и внутренних органов. Для детей и подростков характер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ны большая подвижность корковых процессов и значительная ла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бильность нервно-мышечного аппарата. К 13—15 годам происходит интенсивное и разностороннее развитие двигательной функции — у подростков легко образуются самые разнообразные двигатель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ные навыки. Вместе с тем функциональные возможности сердечно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сосудистой и дыхательной систем у детей, подростков и даже у юношей и девушек значительно ниже, чем у взрослых. В частно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сти, сердце у них по весу и размерам меньше, чем у взрослых, и поэтому ударный и минутный объем сердца у юных спортсменов не достигает тех величин, которые наблюдаются у взрослых. На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пример, у взрослых спортсменов во время напряженной работы ударный объем равен 190—200 мл, минутный объем — 35—40 л/мин, у подростков же 13—14 лет — 112—116 мл и 21—22 л/мин.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Меньшие, по сравнению со взрослыми, функциональные резервы сердечной и дыхательной систем у юных спортсменов являют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ся причиной того, что аналогичная работа выполняется ими менее экономично. Это проявляется, в частности, в том, что юные спортсмены, как правило, приспосабливаются к работе за счет относительно большего учащения пульса и меньшего подъема систолического давления, чем это наблюдается при таких же на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грузках у взрослых. Длительность восстановления частоты сердеч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ных 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сокращений у юных спортсменов при малых нагрузках обыч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 бывает не больше, чем у взрослых спортсменов, но при боль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ших и особенно повторных нагрузках значительно возрастает.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От функционального состояния сердечной и дыхательной систем зависит величина аэробной производительности, или максимального потребления кислорода (МПК). Абсолютные величины его у юных спортсменов ниже, чем у взрос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лых спортсменов. С возрастом МПК закономерно повышается.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расчете МПК на 1 кг веса тела возрастные различия у спортсменов выявляются слабо: у юных спортсменов эти вели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чины только ненамного меньше, чем у взрослых. Но при расчете потребления кислорода на 1 кг веса и 1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кгм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выполненной работы обнаруживаются менее экономичные затраты кислорода у подро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стков по сравнению с юношами и взрослыми.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Это подтверждается при определении кислородного пульса. По величине его узнают, сколько миллилитров кислорода погло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щается и транспортируется при каждом сокращении сердца. Для этого величину МПК (мл) делят на частоту сердечных сокраще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ний, которая отмечалась при предельной работе. Чем больше ве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личина кислородного пульса, тем, следовательно, более экономична работа сердца. С возрастом кислородный пульс, а значит и эконо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мичность работы сердца, повышается.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Приспособление функции дыхания к нагрузкам у юных спорт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сменов, как и функции кровообращения, протекает по менее рацио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нальному пути, чем у взрослых. При физических нагрузках, тре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бующих выносливости, отмечается следующее: чем меньше возраст спортсменов, тем раньше и в большем числе случаев у них при по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вышении нагрузки происходит уменьшение процента утилизации кислорода из вдыхаемого воздуха вследствие значительного увели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чения легочной вентиляции. Таким образом, юному спортсмену для обеспечения работающих органов и тканей необходимым ко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личеством кислорода требуется провентилировать тем больше воз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духа, чем меньше его возраст. Экономичность работы при этом снижается.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У детей и подростков в меньшей степени, по сравнению со взрос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лыми, развита способность к работе в анаэробных условиях, т. е. величина максимально переносимого кислородного долга у юных спортсменов меньше, чем у взрослых. Хуже переносят дети и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гипоксические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условия.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Эти и другие особенности организма детей и подростков требу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ют тщательного специального врачебного контроля в процессе за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нятий физической культурой и спортом, учета возраста. Помимо 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систематических осмотров детей, подростков, юношей и девушек необходимо широко использовать врачебно-педагогические наблю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дения, уточняя с их помощью оценку здоровья, функционального состояния различных систем организма и адекватность применяе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мых нагрузок.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 спортивной тренировке должны допускаться только абсо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лютно здоровые дети, отнесенные врачом к основной группе.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Особенно тщательно следует выявлять у детей и подростков наличие очагов хронической инфекции, так как они снижают функциональные возможности сердца и могут привести к его перенапряжению. В период интенсивных нагрузок юные спорт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смены с очагами хронической инфекции больше подвержены про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студным заболеваниям, гнойничковым поражениям кожи. Причиной этого может быть утомление, вызванное напряженной мышечной деятельностью, и происходящее вследствие этого снижение имму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нобиологических, защитных, сил организма. Важно, чтобы очаги хронической инфекции были ликвидированы до начала интенсивных занятий спортом, иначе они могут быть причиной различных ослож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нений со стороны сердца, почек и других органов.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D6DF3" w:rsidRPr="00DD6DF3" w:rsidTr="00DD6D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6DF3" w:rsidRPr="00DD6DF3" w:rsidRDefault="00DD6DF3" w:rsidP="00DD6DF3">
            <w:pPr>
              <w:spacing w:line="240" w:lineRule="auto"/>
              <w:jc w:val="lef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D6DF3" w:rsidRPr="00DD6DF3" w:rsidTr="00DD6D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6DF3" w:rsidRPr="00DD6DF3" w:rsidRDefault="00DD6DF3" w:rsidP="00DD6DF3">
            <w:pPr>
              <w:spacing w:line="240" w:lineRule="auto"/>
              <w:jc w:val="lef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DF3" w:rsidRPr="00DD6DF3" w:rsidRDefault="00DD6DF3" w:rsidP="00DD6DF3">
            <w:pPr>
              <w:spacing w:line="240" w:lineRule="auto"/>
              <w:jc w:val="lef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D6DF3" w:rsidRPr="00DD6DF3" w:rsidRDefault="00DD6DF3" w:rsidP="00DD6DF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D6DF3">
        <w:rPr>
          <w:rFonts w:eastAsia="Times New Roman"/>
          <w:color w:val="000000"/>
          <w:sz w:val="27"/>
          <w:szCs w:val="27"/>
          <w:lang w:eastAsia="ru-RU"/>
        </w:rPr>
        <w:br/>
      </w:r>
      <w:r w:rsidRPr="00DD6DF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Подросткам и юношам свойственна высокая лабильность нервных приборов сердца. У них нередко выявляются на</w:t>
      </w:r>
      <w:r w:rsidRPr="00DD6DF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softHyphen/>
        <w:t>рушения ритма сердечных сокращений, что всегда требует специ</w:t>
      </w:r>
      <w:r w:rsidRPr="00DD6DF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softHyphen/>
        <w:t>ального врачебного исследования, так как в ряде случаев экстра</w:t>
      </w:r>
      <w:r w:rsidRPr="00DD6DF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softHyphen/>
        <w:t>систолическая аритмия может быть связана с органическим пора</w:t>
      </w:r>
      <w:r w:rsidRPr="00DD6DF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softHyphen/>
        <w:t>жением сердца.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Частота пульса и величина артериального давления у подрост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ков в силу их повышенной реактивности весьма изменчива. С воз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растом пульс постепенно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урежается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: на первом году жизни он ра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вен в среднем 120—130 ударам в 1 мин., в 5—6 лет — 90—100, 7 лет — 90, 12 лет — 80, 14—15 лет — 76—80. У юных спортсменов пульс реже, чем у их сверстников, не занимающихся спортом. У 15—20-летних юношей, тренирующихся в различных видах спор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та, наблюдается брадикардия в пределах 50—60 ударов в 1 мин. Артериальное давление с возрастом повышается: у 4—6-летних оно равно 75/50—85/60 мм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рт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. ст., у 11—12-летних—90/55—95/60, 13— 14-летних — 95/60—110/60, 15— 16-летних — 105/60—110/70 мм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рт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ст.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период полового созревания у подростков иногда обнаружи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вается повышение артериального давления. Это требует серьезного внимания, так как всегда свидетельствует о наклонности к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прессорным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реакциям и должно расцениваться как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предгипертоническое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состояние. Правильное проведение занятий физической куль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турой и спортом 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способствует понижению артериального давления. Для этого необходимо снизить тренировочные нагрузки и ограни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чить количество соревнований (вплоть до их исключения), чтобы уменьшить эмоциональное возбуждение. Нужно также исключить упражнения с тяжестями, особенно со штангой, способствующие по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вышению артериального давления и могущие привести к развитию гипертонической болезни.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Систематические занятия физической культурой и спортом вы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зывают у подростков и юношей небольшую, клинически не опреде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ляемую гипертрофию миокарда и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тоногенное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расширение (дилатацию) полостей сердца. В связи с этим размеры сердца у юных спортсменов несколько больше, чем у их сверстников, не занимаю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щихся спортом. Небольшая гипертрофия мышцы сердца и увели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чение его объема чаще всего отмечаются и больше выражены при преимущественной тренировке на выносливость и, как правило, сочетаются с хорошей функциональной способностью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сердечно-со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судистой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системы. Однако в некоторых случаях увеличению сердца сопутствует ряд признаков его перенапряжения. Обычно это бы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вает у тех спортсменов, у которых гипертрофия мышцы сердца и увеличение его объема выражены особенно резко.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У подростков и юношей иногда отмечается некоторое отстава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ние размеров сердца от роста и от увеличения веса тела — так на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зываемое малое сердце. Чаще всего это с возрастом ликви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дируется. Адаптация аппарата кровообращения к физической на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грузке при малом сердце осуществляется с большим напряжением и менее экономно. В связи с этим работоспособность у таких под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ростков и юношей оказывается сниженной. Физические упражне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ния и занятия спортом оказывают благоприятное воздействие на подростка, имеющего малое сердце, только при условии осторож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ного повышения нагрузок и тщательного врачебного контроля.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 возрастом значительно изменяются основные функциональные показатели дыхательной системы. Так, частота дыхания у 1—3-лет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них — 35—40 в 1 мин., у 6—10-летних—18—20, у 15—20-летних — 16—20. Одновременно происходит его углубление со 150—200 до 400—500 мл. С возрастом увеличиваются ЖЕЛ, МВЛ и, как отме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чалось выше, МПК.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Для оценки функционального состояния юных спортсменов ис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пользуются специальные пробы. Так, для 7—10-летних применяет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ся проба с 20 приседаниями или 60 подскоками, выполняемыми за 30 сек. Для более старших и систематически тренирующихся юных спортсменов — пробы с 15-секундным бегом на месте в максималь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ном темпе и 1— 2-минутным бегом на месте в темпе 180 шагов в 1 мин., проба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Летунова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подъемы на ступеньку определенной вы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соты,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велоэргометрические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нагрузки и другие пробы, обычно ис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пользуемые в функциональной диагностике.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оценке данных, полученных при этих пробах, следует обя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зательно учитывать указанные выше возрастные особенности детей и подростков.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исследовании детей и подростков относительно большее значение, чем при исследовании взрослых, имеет оценка физиче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ского развития. В возрастной период от 4 до 11—12 лет мышцы туловища еще недостаточно хорошо фиксируют позвоночник при удержании статических поз. Поэтому, а также в связи с большой пластичностью костного скелета у детей легко возникают наруше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ния осанки и сколиозы. Это требует постоянного наблюдения за сохранением ими правильной осанки. Важно также обращать вни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мание на симметричное развитие мышц правой и левой половины туловища, конечностей и мышц стопы. Последнее необходимо для предупреждения плоскостопия, которое может развиться вследст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вие высокой эластичности у детей мышц и связок стопы и голени. Чрезмерная нагрузка на мышцы стопы вызывает плоскостопие, ко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торое не всегда удается ликвидировать.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занятиях детей и подростков спортом должны соблюдать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ся следующие условия: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1. Систематический врачебный контроль с учетом возрастных особенностей занимающихся.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Анализируя полученные при функциональных пробах данные, нельзя использовать критерии, по которым оцениваются результа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ты функциональных проб у взрослых. Более того, поскольку каж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дая возрастная группа у детей имеет свои анатомо-физиологические особенности, это также необходимо учитывать при оценке получаемых данных. Дети, подростки, юноши и девушки должны проходить врачебное обследование не реже 2 раз в год.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2. Строгое выполнение преподавателем и тренером врачебных рекомендаций.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3. Допуск к занятиям спортом только абсолютно здоровых де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тей (в том числе не имеющих очагов хронической инфекции).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4. Деление занимающихся на группы, однородные по биологи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ческому возрасту и уровню подготовленности; обязательная инди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видуализация нагрузок.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5. Строгое соблюдение режима (быта, питания), достаточный отдых между нагрузками.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Например, юные спортсмены должны спать не менее 9—10 ча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сов в сутки. В период экзаменов надо резко уменьшать физические нагрузки.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6. Обязательное соблюдение принципов регулярности и посте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пенности в увеличении нагрузок. Специализация юных спортсменов должна проводиться только на базе широкой общей физической подготовки.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7. 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Недопущение переноса особенностей режима и методики тре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нировки взрослых спортсменов в практику работы с подростками, юношами и девушками (т. е. запрещение узкоспециализированной подготовки без достаточного применения 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общеразвивающих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уп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ражнений), частого использования максимальных (предельных) нагрузок, применения тренировок с высокой интенсивностью и большим объемом нагрузок.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Недооценка работы над улучшением всестороннего физического развития, чрезмерные и однообразные нагрузки, к преодолению которых детский организм не приспособлен, могут привести к од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ностороннему развитию организма, к физическим и нервным пере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напряжениям, а иногда и к полному прекращению роста мастер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ства. Особенно тщательно нужно соблюдать эти указания при использовании в тренировках юных спортсменов нагрузок на вы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носливость.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Преподаватель и тренер должны всегда помнить о том, что за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нятия детей физической культурой и спортом должны быть эмо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циональными, не шаблонными по построению, с разнообразными упражнениями и приемами. Однообразные, монотонные упраж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нения быстро вызывают утомление у детей. Необходимо чередо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вать нагрузку отдельных мышечных групп, делать частые пере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рывы в занятиях на несколько минут, широко применять в учеб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ных и тренировочных занятиях различные подвижные игры. Надо помнить, что дети хорошо переносят скоростные упражнения и хуже (</w:t>
      </w:r>
      <w:proofErr w:type="spellStart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из.-за</w:t>
      </w:r>
      <w:proofErr w:type="spellEnd"/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быстрой утомляемости) длительные (на выносливость) и статические нагрузки. Они хорошо выполняют упражнения на ловкость, координацию движений, но сложные по координации упражнения представляют для детей школьного возраста боль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шой труд, большую нагрузку. Хотя скоростные нагрузки выполня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ются ими легко, нельзя проводить специальную тренировку в этом направлении, если не достигнут определенный уровень общей фи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зической подготовленности.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Отрицательное влияние на состояние здоровья и развитие де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тей и подростков может оказать преждевременное начало занятий некоторыми видами спорта, ранние выступления в соревнованиях, участие в соревнованиях со взрослыми.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Существуют возрастные нормативы начала занятий в детских спортивных школах по различным видам спорта, начала выступле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ний в спортивных соревнованиях, масштаба и содержания этих соревнований, а также перехода в категорию взрослых спорт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сменов.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Выполнение этих указаний обеспечивает обязательный мини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мальный период предварительной подготовки перед началом вы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ступлений в спортивных соревнованиях и соответствие нагрузки возрасту юных спортсменов. Там, где это положение нарушается, создаются условия для возникновения патологии.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Официально установлены следующие сроки начала занятий в ДЮСШ по различным видам спорта — табл. 3.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последнее время у нас и за рубежом изучаются возможности более раннего начала тренировки в некоторых видах спорта. Од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нако эти вопросы еще не решены окончательно, поэтому нужно придерживаться тех сроков, которые указаны в таблице.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занятиях с детьми и подростками средства физической куль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туры и спорта выбираются в зависимости от этапа спортивной подготовки, рассчитанной на ряд лет: I этап — начальная подго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товка, II этап — специальная подготовка, III этап — спортивное совершенствование.</w:t>
      </w:r>
    </w:p>
    <w:p w:rsidR="00DD6DF3" w:rsidRPr="00DD6DF3" w:rsidRDefault="00DD6DF3" w:rsidP="00DD6DF3">
      <w:pPr>
        <w:shd w:val="clear" w:color="auto" w:fill="FFFFFF"/>
        <w:spacing w:before="100" w:beforeAutospacing="1" w:after="100" w:afterAutospacing="1" w:line="240" w:lineRule="auto"/>
        <w:ind w:left="187"/>
        <w:jc w:val="lef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Постепенность в соревновательных нагрузках обеспечивается дозированием количества соревнований в течение года: с 13—14 до 17 лет — не более 5—10 соревнований, в 17—18 лет — до 20. Устанавливается также для каждой возрастной группы определен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ный масштаб соревнования: в младшем школьном возрасте разре</w:t>
      </w:r>
      <w:r w:rsidRPr="00DD6DF3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шается участвовать только в соревнованиях внутри школы, в среднем возрасте — в городских, а в старшем — в республиканских и всесоюзных соревнованиях.</w:t>
      </w:r>
    </w:p>
    <w:p w:rsidR="00DD6DF3" w:rsidRDefault="00DD6DF3"/>
    <w:sectPr w:rsidR="00DD6DF3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D6DF3"/>
    <w:rsid w:val="004F7DF8"/>
    <w:rsid w:val="006E6FC4"/>
    <w:rsid w:val="009B26F3"/>
    <w:rsid w:val="00AF7C36"/>
    <w:rsid w:val="00C07F71"/>
    <w:rsid w:val="00D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6D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2732</Words>
  <Characters>15577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2020-04-03T08:58:00Z</dcterms:created>
  <dcterms:modified xsi:type="dcterms:W3CDTF">2020-04-03T09:00:00Z</dcterms:modified>
</cp:coreProperties>
</file>