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3" w:rsidRPr="00E53ECD" w:rsidRDefault="00E53ECD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E53ECD" w:rsidRPr="00E53ECD" w:rsidRDefault="00E53ECD" w:rsidP="00E53ECD">
      <w:pPr>
        <w:framePr w:w="9643" w:h="14915" w:hRule="exact" w:wrap="none" w:vAnchor="page" w:hAnchor="page" w:x="931" w:y="1006"/>
      </w:pPr>
      <w:r w:rsidRPr="00E53ECD">
        <w:rPr>
          <w:rStyle w:val="40"/>
          <w:rFonts w:eastAsiaTheme="minorHAnsi"/>
          <w:b w:val="0"/>
          <w:bCs w:val="0"/>
          <w:sz w:val="22"/>
          <w:szCs w:val="22"/>
        </w:rPr>
        <w:t>§ 1. Краткая характеристика кишечной микрофлоры здоровых людей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shd w:val="clear" w:color="auto" w:fill="auto"/>
        <w:jc w:val="both"/>
        <w:rPr>
          <w:sz w:val="22"/>
          <w:szCs w:val="22"/>
        </w:rPr>
      </w:pPr>
      <w:r w:rsidRPr="00E53ECD">
        <w:rPr>
          <w:sz w:val="22"/>
          <w:szCs w:val="22"/>
        </w:rPr>
        <w:t>В кишечнике у взрослых и детей основную массу микрофлоры составляют анаэробные и факультативно анаэробные микроорганизмы. Роль кишечной микрофлоры: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40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формирует нормальную слизистую оболочку кишечника;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88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участвует в разрушении избытка пищеварительных секретов (например, энтерокиназы и фосфатазы);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312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 xml:space="preserve">участвует в процессах </w:t>
      </w:r>
      <w:proofErr w:type="spellStart"/>
      <w:r w:rsidRPr="00E53ECD">
        <w:rPr>
          <w:sz w:val="22"/>
          <w:szCs w:val="22"/>
        </w:rPr>
        <w:t>детоксикации</w:t>
      </w:r>
      <w:proofErr w:type="spellEnd"/>
      <w:r w:rsidRPr="00E53ECD">
        <w:rPr>
          <w:sz w:val="22"/>
          <w:szCs w:val="22"/>
        </w:rPr>
        <w:t xml:space="preserve"> некоторых фармакологически активных веществ, поступающих извне или образующихся в процессе пищеварения;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432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синтезирует витамины группы</w:t>
      </w:r>
      <w:proofErr w:type="gramStart"/>
      <w:r w:rsidRPr="00E53ECD">
        <w:rPr>
          <w:sz w:val="22"/>
          <w:szCs w:val="22"/>
        </w:rPr>
        <w:t xml:space="preserve"> В</w:t>
      </w:r>
      <w:proofErr w:type="gramEnd"/>
      <w:r w:rsidRPr="00E53ECD">
        <w:rPr>
          <w:sz w:val="22"/>
          <w:szCs w:val="22"/>
        </w:rPr>
        <w:t xml:space="preserve">, никотиновую, </w:t>
      </w:r>
      <w:proofErr w:type="spellStart"/>
      <w:r w:rsidRPr="00E53ECD">
        <w:rPr>
          <w:sz w:val="22"/>
          <w:szCs w:val="22"/>
        </w:rPr>
        <w:t>фо-лиевую</w:t>
      </w:r>
      <w:proofErr w:type="spellEnd"/>
      <w:r w:rsidRPr="00E53ECD">
        <w:rPr>
          <w:sz w:val="22"/>
          <w:szCs w:val="22"/>
        </w:rPr>
        <w:t xml:space="preserve"> кислоты (Е. </w:t>
      </w:r>
      <w:r w:rsidRPr="00E53ECD">
        <w:rPr>
          <w:sz w:val="22"/>
          <w:szCs w:val="22"/>
          <w:lang w:val="en-US"/>
        </w:rPr>
        <w:t>coli</w:t>
      </w:r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</w:rPr>
        <w:t>лактобактерии</w:t>
      </w:r>
      <w:proofErr w:type="spellEnd"/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</w:rPr>
        <w:t>бифидобак-терии</w:t>
      </w:r>
      <w:proofErr w:type="spellEnd"/>
      <w:r w:rsidRPr="00E53ECD">
        <w:rPr>
          <w:sz w:val="22"/>
          <w:szCs w:val="22"/>
        </w:rPr>
        <w:t>);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54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способствует нормальному развитию лимфоидной ткани кишечника;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331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участвуют в обмене веществ: микробы кишечника могут влиять на газовый обмен, активизируя функцию щитовидной железы;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50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является антагонистами патогенных бактерий.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shd w:val="clear" w:color="auto" w:fill="auto"/>
        <w:jc w:val="both"/>
        <w:rPr>
          <w:sz w:val="22"/>
          <w:szCs w:val="22"/>
        </w:rPr>
      </w:pPr>
      <w:r w:rsidRPr="00E53ECD">
        <w:rPr>
          <w:sz w:val="22"/>
          <w:szCs w:val="22"/>
        </w:rPr>
        <w:t xml:space="preserve">Некоторые представители кишечной микрофлоры являются условно-патогенными бактериями и при снижении защитных сил организма способны вызывать различные заболевания. Условно-патогенные микроорганизмы обладают выраженной биологической пластичностью, позволяющей им адаптироваться к существованию в различных экологических ситуациях. Для одних естественной средой обитания является организм человека, для других — организм отдельных видов животных, а для некоторых внешняя среда. В кишечнике человека обитают следующие условно-патогенные бактерии: Е. </w:t>
      </w:r>
      <w:r w:rsidRPr="00E53ECD">
        <w:rPr>
          <w:sz w:val="22"/>
          <w:szCs w:val="22"/>
          <w:lang w:val="en-US"/>
        </w:rPr>
        <w:t>coli</w:t>
      </w:r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Klebsiella</w:t>
      </w:r>
      <w:proofErr w:type="spellEnd"/>
      <w:r w:rsidRPr="00E53ECD">
        <w:rPr>
          <w:sz w:val="22"/>
          <w:szCs w:val="22"/>
        </w:rPr>
        <w:t xml:space="preserve">, </w:t>
      </w:r>
      <w:r w:rsidRPr="00E53ECD">
        <w:rPr>
          <w:sz w:val="22"/>
          <w:szCs w:val="22"/>
          <w:lang w:val="en-US"/>
        </w:rPr>
        <w:t>Proteus</w:t>
      </w:r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Enterobacter</w:t>
      </w:r>
      <w:proofErr w:type="spellEnd"/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Serratia</w:t>
      </w:r>
      <w:proofErr w:type="spellEnd"/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Providentia</w:t>
      </w:r>
      <w:proofErr w:type="spellEnd"/>
      <w:r w:rsidRPr="00E53ECD">
        <w:rPr>
          <w:sz w:val="22"/>
          <w:szCs w:val="22"/>
        </w:rPr>
        <w:t xml:space="preserve">, </w:t>
      </w:r>
      <w:r w:rsidRPr="00E53ECD">
        <w:rPr>
          <w:sz w:val="22"/>
          <w:szCs w:val="22"/>
          <w:lang w:val="en-US"/>
        </w:rPr>
        <w:t>Pseudomonas</w:t>
      </w:r>
      <w:r w:rsidRPr="00E53ECD">
        <w:rPr>
          <w:sz w:val="22"/>
          <w:szCs w:val="22"/>
        </w:rPr>
        <w:t>.</w:t>
      </w:r>
    </w:p>
    <w:p w:rsidR="00E53ECD" w:rsidRDefault="00E53ECD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53ECD" w:rsidRDefault="00E53ECD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53ECD" w:rsidRPr="00E53ECD" w:rsidRDefault="00E53ECD" w:rsidP="00E53ECD">
      <w:pPr>
        <w:framePr w:w="9643" w:h="14915" w:hRule="exact" w:wrap="none" w:vAnchor="page" w:hAnchor="page" w:x="931" w:y="1006"/>
      </w:pPr>
      <w:r w:rsidRPr="00E53ECD">
        <w:rPr>
          <w:rStyle w:val="40"/>
          <w:rFonts w:eastAsiaTheme="minorHAnsi"/>
          <w:b w:val="0"/>
          <w:bCs w:val="0"/>
          <w:sz w:val="22"/>
          <w:szCs w:val="22"/>
        </w:rPr>
        <w:t xml:space="preserve">§ 2. </w:t>
      </w:r>
      <w:proofErr w:type="spellStart"/>
      <w:r w:rsidRPr="00E53ECD">
        <w:rPr>
          <w:rStyle w:val="40"/>
          <w:rFonts w:eastAsiaTheme="minorHAnsi"/>
          <w:b w:val="0"/>
          <w:bCs w:val="0"/>
          <w:sz w:val="22"/>
          <w:szCs w:val="22"/>
        </w:rPr>
        <w:t>Дисбактериоз</w:t>
      </w:r>
      <w:proofErr w:type="spellEnd"/>
    </w:p>
    <w:p w:rsidR="00E53ECD" w:rsidRDefault="00E53ECD" w:rsidP="00E53ECD">
      <w:pPr>
        <w:pStyle w:val="2"/>
        <w:framePr w:w="9643" w:h="14915" w:hRule="exact" w:wrap="none" w:vAnchor="page" w:hAnchor="page" w:x="931" w:y="1006"/>
        <w:shd w:val="clear" w:color="auto" w:fill="auto"/>
        <w:jc w:val="both"/>
        <w:rPr>
          <w:sz w:val="22"/>
          <w:szCs w:val="22"/>
        </w:rPr>
      </w:pPr>
      <w:proofErr w:type="spellStart"/>
      <w:r w:rsidRPr="00E53ECD">
        <w:rPr>
          <w:sz w:val="22"/>
          <w:szCs w:val="22"/>
        </w:rPr>
        <w:t>Дисбактериоз</w:t>
      </w:r>
      <w:proofErr w:type="spellEnd"/>
      <w:r w:rsidRPr="00E53ECD">
        <w:rPr>
          <w:sz w:val="22"/>
          <w:szCs w:val="22"/>
        </w:rPr>
        <w:t xml:space="preserve"> — нарушения качественного и количественного состава </w:t>
      </w:r>
      <w:proofErr w:type="gramStart"/>
      <w:r w:rsidRPr="00E53ECD">
        <w:rPr>
          <w:sz w:val="22"/>
          <w:szCs w:val="22"/>
        </w:rPr>
        <w:t>нормальной</w:t>
      </w:r>
      <w:proofErr w:type="gramEnd"/>
    </w:p>
    <w:p w:rsidR="00E53ECD" w:rsidRPr="00E53ECD" w:rsidRDefault="00E53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3ECD">
        <w:rPr>
          <w:rFonts w:ascii="Times New Roman" w:hAnsi="Times New Roman" w:cs="Times New Roman"/>
          <w:sz w:val="24"/>
          <w:szCs w:val="24"/>
        </w:rPr>
        <w:t>24.03.2020г.</w:t>
      </w: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jc w:val="both"/>
      </w:pPr>
      <w:r>
        <w:lastRenderedPageBreak/>
        <w:t>микрофлоры.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/>
        <w:jc w:val="both"/>
      </w:pPr>
      <w:r>
        <w:t xml:space="preserve">Причины развития </w:t>
      </w:r>
      <w:proofErr w:type="spellStart"/>
      <w:r>
        <w:t>дисбактериоза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308"/>
        </w:tabs>
        <w:ind w:left="20" w:right="20"/>
        <w:jc w:val="both"/>
      </w:pPr>
      <w:r>
        <w:t>заболевания, протекающие с поражением кишечника: острая и хроническая дизентерия, сальмонеллез, кишечные гельминтозы, хронические колиты и энтероколиты, неспецифический язвенный колит и др.;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284"/>
        </w:tabs>
        <w:ind w:left="20"/>
        <w:jc w:val="both"/>
      </w:pPr>
      <w:r>
        <w:t>массивное поступление в организм антибиотиков;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279"/>
        </w:tabs>
        <w:ind w:left="20"/>
        <w:jc w:val="both"/>
      </w:pPr>
      <w:r>
        <w:t>применение химиотерапевтических средств и лучевые воздействия;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/>
        <w:jc w:val="both"/>
      </w:pPr>
      <w:r>
        <w:t>недоношенность новорожденных, ранний перевод на искусственное вскармливание, токсикозы беременности;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342"/>
        </w:tabs>
        <w:ind w:left="20" w:right="20"/>
        <w:jc w:val="both"/>
      </w:pPr>
      <w:r>
        <w:t xml:space="preserve">гнойно-инфекционные заболевания у детей (сепсис, пневмония, пиодермия, омфалиты, отиты и др.). </w:t>
      </w:r>
      <w:proofErr w:type="spellStart"/>
      <w:r>
        <w:t>Дисбактериоз</w:t>
      </w:r>
      <w:proofErr w:type="spellEnd"/>
      <w:r>
        <w:t xml:space="preserve"> I степени (латентная, компенсированная форма) характеризуется незначительными изменениями в аэробной части </w:t>
      </w:r>
      <w:proofErr w:type="spellStart"/>
      <w:r>
        <w:t>микробионеноса</w:t>
      </w:r>
      <w:proofErr w:type="spellEnd"/>
      <w:r>
        <w:t xml:space="preserve"> (увеличение или уменьшение количества кишечной палочки). </w:t>
      </w:r>
      <w:proofErr w:type="spellStart"/>
      <w:r>
        <w:t>Бифидофлора</w:t>
      </w:r>
      <w:proofErr w:type="spellEnd"/>
      <w:r>
        <w:t xml:space="preserve"> и </w:t>
      </w:r>
      <w:proofErr w:type="spellStart"/>
      <w:r>
        <w:t>лакто-флора</w:t>
      </w:r>
      <w:proofErr w:type="spellEnd"/>
      <w:r>
        <w:t xml:space="preserve"> не изменены. Как правило, кишечные дисфункции не регистрируются. Такая степень </w:t>
      </w:r>
      <w:proofErr w:type="spellStart"/>
      <w:r>
        <w:t>дисбактериоза</w:t>
      </w:r>
      <w:proofErr w:type="spellEnd"/>
      <w:r>
        <w:t>, отмеренная после применения бактерийных биологических препаратов, свидетельствует об их нормализующем эффекте.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II степени (</w:t>
      </w:r>
      <w:proofErr w:type="spellStart"/>
      <w:r>
        <w:t>субкомпенсированная</w:t>
      </w:r>
      <w:proofErr w:type="spellEnd"/>
      <w:r>
        <w:t xml:space="preserve"> форма </w:t>
      </w:r>
      <w:proofErr w:type="spellStart"/>
      <w:r>
        <w:t>дисбактериоза</w:t>
      </w:r>
      <w:proofErr w:type="spellEnd"/>
      <w:r>
        <w:t xml:space="preserve">) — на фоне незначительного снижения количественного содержания </w:t>
      </w:r>
      <w:proofErr w:type="spellStart"/>
      <w:r>
        <w:t>бифидобактерий</w:t>
      </w:r>
      <w:proofErr w:type="spellEnd"/>
      <w:r>
        <w:t xml:space="preserve"> выявляются количественные и качественные изменения кишечной палочки или других условно- патогенных микроорганизмов.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II степени является пограничным состоянием и свидетельствует о том, что обследуемый может быть отнесен к группе «риска». Если же эта форма </w:t>
      </w:r>
      <w:proofErr w:type="spellStart"/>
      <w:r>
        <w:t>дисбактериоза</w:t>
      </w:r>
      <w:proofErr w:type="spellEnd"/>
      <w:r>
        <w:t xml:space="preserve"> выявлена при лечении бактерийными препаратами, то можно говорить о начавшейся нормализации </w:t>
      </w:r>
      <w:proofErr w:type="spellStart"/>
      <w:r>
        <w:t>микробиоценоза</w:t>
      </w:r>
      <w:proofErr w:type="spellEnd"/>
      <w:r>
        <w:t xml:space="preserve"> кишечника.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r>
        <w:t>Целесообразно назначение бактерийных препаратов до восстановления нормальной микрофлоры даже в случаях отсутствия явных клинических проявлений и дисфункций кишечника.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</w:t>
      </w:r>
      <w:proofErr w:type="gramStart"/>
      <w:r>
        <w:t>Ш</w:t>
      </w:r>
      <w:proofErr w:type="gramEnd"/>
      <w:r>
        <w:t xml:space="preserve"> степени — значительно сниженный уровень </w:t>
      </w:r>
      <w:proofErr w:type="spellStart"/>
      <w:r>
        <w:t>бифидофлоры</w:t>
      </w:r>
      <w:proofErr w:type="spellEnd"/>
      <w:r>
        <w:t xml:space="preserve"> (105—107) в сочетании со снижением </w:t>
      </w:r>
      <w:proofErr w:type="spellStart"/>
      <w:r>
        <w:t>лак-тофлоры</w:t>
      </w:r>
      <w:proofErr w:type="spellEnd"/>
      <w:r>
        <w:t xml:space="preserve"> и резким изменением уровня кишечных палочек. Вслед за снижением </w:t>
      </w:r>
      <w:proofErr w:type="spellStart"/>
      <w:r>
        <w:t>бифидофлоры</w:t>
      </w:r>
      <w:proofErr w:type="spellEnd"/>
      <w:r>
        <w:t xml:space="preserve"> нарушаются соотношения в составе кишечной микрофлоры, создаются условия для проявления патогенных свойств условно-патогенных микроорганизмов. Как правило, при </w:t>
      </w:r>
      <w:proofErr w:type="spellStart"/>
      <w:r>
        <w:t>дисбактериозе</w:t>
      </w:r>
      <w:proofErr w:type="spellEnd"/>
      <w:r>
        <w:t xml:space="preserve"> III степени возникают кишечные дисфункции. Необходимым является незамедлительное назначение </w:t>
      </w:r>
      <w:proofErr w:type="spellStart"/>
      <w:r>
        <w:t>бифидумбактерина</w:t>
      </w:r>
      <w:proofErr w:type="spellEnd"/>
      <w:r>
        <w:t xml:space="preserve">, </w:t>
      </w:r>
      <w:proofErr w:type="spellStart"/>
      <w:r>
        <w:t>лактобакте-рина</w:t>
      </w:r>
      <w:proofErr w:type="spellEnd"/>
      <w:r>
        <w:t xml:space="preserve"> или </w:t>
      </w:r>
      <w:proofErr w:type="spellStart"/>
      <w:r>
        <w:t>бификола</w:t>
      </w:r>
      <w:proofErr w:type="spellEnd"/>
      <w:r>
        <w:t>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IV степени — отсутствие </w:t>
      </w:r>
      <w:proofErr w:type="spellStart"/>
      <w:r>
        <w:t>бифидофлоры</w:t>
      </w:r>
      <w:proofErr w:type="spellEnd"/>
      <w:r>
        <w:t xml:space="preserve">, значительное уменьшение </w:t>
      </w:r>
      <w:proofErr w:type="spellStart"/>
      <w:r>
        <w:t>лактофлоры</w:t>
      </w:r>
      <w:proofErr w:type="spellEnd"/>
      <w:r>
        <w:t xml:space="preserve"> и изменение количества кишечной палочки (снижение или увеличение), возрастание как облигатных, так и факультативных и не характерных для здорового человека видов условно-патогенных микроорганизмов в ассоциациях. Нарушаются нормальные соотношения в составе кишечного </w:t>
      </w:r>
      <w:proofErr w:type="spellStart"/>
      <w:r>
        <w:t>микробиоценоза</w:t>
      </w:r>
      <w:proofErr w:type="spellEnd"/>
      <w:r>
        <w:t xml:space="preserve">, в результате чего снижается его защитная и </w:t>
      </w:r>
      <w:proofErr w:type="spellStart"/>
      <w:r>
        <w:t>витаминосинтезирую-щая</w:t>
      </w:r>
      <w:proofErr w:type="spellEnd"/>
      <w:r>
        <w:t xml:space="preserve"> функция, изменяются </w:t>
      </w:r>
      <w:proofErr w:type="spellStart"/>
      <w:r>
        <w:t>ферментивные</w:t>
      </w:r>
      <w:proofErr w:type="spellEnd"/>
      <w:r>
        <w:t xml:space="preserve"> процессы, возрастают нежелательные продукты </w:t>
      </w:r>
      <w:proofErr w:type="spellStart"/>
      <w:r>
        <w:t>метоболизма</w:t>
      </w:r>
      <w:proofErr w:type="spellEnd"/>
      <w:r>
        <w:t xml:space="preserve"> условно-патогенных микроорганизмов. Все это приводит к дисфункциям желудочно-кишечного тракта и деструктивным изменениям кишечной стенки, бактериемии и сепсису, поскольку снижается общая и местная сопротивляемость организма и реализуется патогенное действие условно-патогенных микроорганизмов. Выявлено, что такая степень </w:t>
      </w:r>
      <w:proofErr w:type="spellStart"/>
      <w:r>
        <w:t>дисбактериоза</w:t>
      </w:r>
      <w:proofErr w:type="spellEnd"/>
      <w:r>
        <w:t xml:space="preserve">, особенно у новорожденных детей с сепсисом, может приводить к развитию </w:t>
      </w:r>
      <w:proofErr w:type="spellStart"/>
      <w:r>
        <w:t>перфоративного</w:t>
      </w:r>
      <w:proofErr w:type="spellEnd"/>
      <w:r>
        <w:t xml:space="preserve"> язвенно-некротического энтероколита. В таких случаях обязательным является назначение </w:t>
      </w:r>
      <w:proofErr w:type="spellStart"/>
      <w:r>
        <w:t>бифидумбактерина</w:t>
      </w:r>
      <w:proofErr w:type="spellEnd"/>
      <w:r>
        <w:t>.</w:t>
      </w:r>
    </w:p>
    <w:p w:rsidR="00E53ECD" w:rsidRDefault="00E53ECD" w:rsidP="00E53ECD">
      <w:pPr>
        <w:framePr w:w="9648" w:h="14911" w:hRule="exact" w:wrap="none" w:vAnchor="page" w:hAnchor="page" w:x="1201" w:y="661"/>
        <w:ind w:left="20" w:right="6700"/>
      </w:pPr>
      <w:r>
        <w:rPr>
          <w:rStyle w:val="40"/>
          <w:rFonts w:eastAsiaTheme="minorHAnsi"/>
          <w:b w:val="0"/>
          <w:bCs w:val="0"/>
        </w:rPr>
        <w:t xml:space="preserve">Глава 7 Патогенные кокки Сем. </w:t>
      </w:r>
      <w:proofErr w:type="spellStart"/>
      <w:r>
        <w:rPr>
          <w:rStyle w:val="40"/>
          <w:rFonts w:eastAsiaTheme="minorHAnsi"/>
          <w:b w:val="0"/>
          <w:bCs w:val="0"/>
          <w:lang w:val="en-US"/>
        </w:rPr>
        <w:t>Enterobacteriaceae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r>
        <w:t xml:space="preserve">Общая характеристика. Это семейство объединяет обширную группу грамм-палочек, подвижных, движущихся при помощи жгутиков или неподвижных, образующих или </w:t>
      </w:r>
      <w:proofErr w:type="spellStart"/>
      <w:r>
        <w:t>необразующих</w:t>
      </w:r>
      <w:proofErr w:type="spellEnd"/>
      <w:r>
        <w:t xml:space="preserve"> капсулы. </w:t>
      </w:r>
      <w:proofErr w:type="spellStart"/>
      <w:r>
        <w:t>Неспорообразующие</w:t>
      </w:r>
      <w:proofErr w:type="spellEnd"/>
      <w:r>
        <w:t xml:space="preserve">, аэробы или факультативные анаэробы. Метаболизм дыхательный или бродильный. Хорошо растут на обычных питательных средах, но некоторые нуждаются в специальных ростовых добавках. Образуют кислоту </w:t>
      </w:r>
      <w:proofErr w:type="gramStart"/>
      <w:r>
        <w:t>при</w:t>
      </w:r>
      <w:proofErr w:type="gramEnd"/>
    </w:p>
    <w:p w:rsidR="00E53ECD" w:rsidRDefault="00E53ECD" w:rsidP="00E53ECD">
      <w:pPr>
        <w:pStyle w:val="a5"/>
        <w:framePr w:w="9926" w:h="239" w:hRule="exact" w:wrap="none" w:vAnchor="page" w:hAnchor="page" w:x="1053" w:y="15855"/>
        <w:shd w:val="clear" w:color="auto" w:fill="auto"/>
        <w:spacing w:line="210" w:lineRule="exact"/>
      </w:pP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lastRenderedPageBreak/>
        <w:t>ферментации глюкозы, а также из других углеводов и спиртов с образованием газа или без газа.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В сфере внимания медработников заболевания, </w:t>
      </w:r>
      <w:proofErr w:type="spellStart"/>
      <w:r>
        <w:t>этиологически</w:t>
      </w:r>
      <w:proofErr w:type="spellEnd"/>
      <w:r>
        <w:t xml:space="preserve"> связанные с любой группой </w:t>
      </w:r>
      <w:proofErr w:type="spellStart"/>
      <w:r>
        <w:rPr>
          <w:lang w:val="en-US"/>
        </w:rPr>
        <w:t>Enterobacteriaceae</w:t>
      </w:r>
      <w:proofErr w:type="spellEnd"/>
      <w:r w:rsidRPr="00B356F4">
        <w:t xml:space="preserve">. </w:t>
      </w:r>
      <w:r>
        <w:t xml:space="preserve">Прежде </w:t>
      </w:r>
      <w:proofErr w:type="gramStart"/>
      <w:r>
        <w:t>всего</w:t>
      </w:r>
      <w:proofErr w:type="gramEnd"/>
      <w:r>
        <w:t xml:space="preserve"> это поражения желудочно-кишечного тракта, энтериты, гастроэнтериты. Следует помнить о возможных поражениях внекишечной локализации, вызываемых как традиционно патогенными микроорганизмами, такими, как представители родов </w:t>
      </w:r>
      <w:r>
        <w:rPr>
          <w:lang w:val="en-US"/>
        </w:rPr>
        <w:t>Salmonella</w:t>
      </w:r>
      <w:r w:rsidRPr="00B356F4">
        <w:t xml:space="preserve">, </w:t>
      </w:r>
      <w:proofErr w:type="spellStart"/>
      <w:r>
        <w:rPr>
          <w:lang w:val="en-US"/>
        </w:rPr>
        <w:t>Shigella</w:t>
      </w:r>
      <w:proofErr w:type="spellEnd"/>
      <w:r w:rsidRPr="00B356F4">
        <w:t xml:space="preserve">, </w:t>
      </w:r>
      <w:r>
        <w:t xml:space="preserve">так и условно-патогенными микробами-оппортунистами, относящимися к семейству </w:t>
      </w:r>
      <w:proofErr w:type="spellStart"/>
      <w:r>
        <w:rPr>
          <w:lang w:val="en-US"/>
        </w:rPr>
        <w:t>Enterobacteriaceae</w:t>
      </w:r>
      <w:proofErr w:type="spellEnd"/>
      <w:r w:rsidRPr="00B356F4">
        <w:t xml:space="preserve">. </w:t>
      </w:r>
      <w:r>
        <w:t xml:space="preserve">Семейство </w:t>
      </w:r>
      <w:proofErr w:type="spellStart"/>
      <w:r>
        <w:t>энтеробактерий</w:t>
      </w:r>
      <w:proofErr w:type="spellEnd"/>
      <w:r>
        <w:t xml:space="preserve"> согласно IX определителю </w:t>
      </w:r>
      <w:proofErr w:type="spellStart"/>
      <w:r>
        <w:t>Берджи</w:t>
      </w:r>
      <w:proofErr w:type="spellEnd"/>
      <w:r>
        <w:t xml:space="preserve"> (1984) включает 14 родов, в ранг рода возведены </w:t>
      </w:r>
      <w:proofErr w:type="spellStart"/>
      <w:r>
        <w:rPr>
          <w:lang w:val="en-US"/>
        </w:rPr>
        <w:t>Providentia</w:t>
      </w:r>
      <w:proofErr w:type="spellEnd"/>
      <w:r w:rsidRPr="00B356F4">
        <w:t xml:space="preserve"> </w:t>
      </w:r>
      <w:r>
        <w:t xml:space="preserve">и </w:t>
      </w:r>
      <w:proofErr w:type="spellStart"/>
      <w:r>
        <w:rPr>
          <w:lang w:val="en-US"/>
        </w:rPr>
        <w:t>Morganella</w:t>
      </w:r>
      <w:proofErr w:type="spellEnd"/>
      <w:r w:rsidRPr="00B356F4">
        <w:t>.</w:t>
      </w:r>
    </w:p>
    <w:p w:rsidR="00E53ECD" w:rsidRDefault="00E53ECD" w:rsidP="00E53ECD">
      <w:pPr>
        <w:framePr w:w="9648" w:h="14911" w:hRule="exact" w:wrap="none" w:vAnchor="page" w:hAnchor="page" w:x="1307" w:y="788"/>
        <w:ind w:left="20"/>
      </w:pPr>
      <w:r>
        <w:rPr>
          <w:rStyle w:val="40"/>
          <w:rFonts w:eastAsiaTheme="minorHAnsi"/>
          <w:b w:val="0"/>
          <w:bCs w:val="0"/>
        </w:rPr>
        <w:t xml:space="preserve">§ 1. </w:t>
      </w:r>
      <w:r w:rsidRPr="002D7545">
        <w:rPr>
          <w:rStyle w:val="40"/>
          <w:rFonts w:eastAsiaTheme="minorHAnsi"/>
          <w:bCs w:val="0"/>
        </w:rPr>
        <w:t xml:space="preserve">Род </w:t>
      </w:r>
      <w:r w:rsidRPr="002D7545">
        <w:rPr>
          <w:rStyle w:val="40"/>
          <w:rFonts w:eastAsiaTheme="minorHAnsi"/>
          <w:bCs w:val="0"/>
          <w:lang w:val="en-US"/>
        </w:rPr>
        <w:t>Escherichia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Впервые </w:t>
      </w:r>
      <w:proofErr w:type="spellStart"/>
      <w:r>
        <w:t>этерихии</w:t>
      </w:r>
      <w:proofErr w:type="spellEnd"/>
      <w:r>
        <w:t xml:space="preserve"> были выделены в 1885 г. </w:t>
      </w:r>
      <w:proofErr w:type="spellStart"/>
      <w:r>
        <w:t>Этерихом</w:t>
      </w:r>
      <w:proofErr w:type="spellEnd"/>
      <w:r>
        <w:t>. Встречается очень много разновидностей кишечных палочек, которые являются нормальными обитателями кишечника человека.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Типовой вид рода </w:t>
      </w:r>
      <w:r>
        <w:rPr>
          <w:lang w:val="en-US"/>
        </w:rPr>
        <w:t>Escherichia</w:t>
      </w:r>
      <w:r w:rsidRPr="00B356F4">
        <w:t xml:space="preserve"> </w:t>
      </w:r>
      <w:r>
        <w:t xml:space="preserve">— Е. </w:t>
      </w:r>
      <w:r>
        <w:rPr>
          <w:lang w:val="en-US"/>
        </w:rPr>
        <w:t>coli</w:t>
      </w:r>
      <w:r w:rsidRPr="00B356F4">
        <w:t xml:space="preserve"> </w:t>
      </w:r>
      <w:r>
        <w:t>(кишечная палочка), вызывающая при снижении иммунитета гнойно-воспалительные заболевания у человека.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Морфологические и </w:t>
      </w:r>
      <w:proofErr w:type="spellStart"/>
      <w:r>
        <w:t>культуральные</w:t>
      </w:r>
      <w:proofErr w:type="spellEnd"/>
      <w:r>
        <w:t xml:space="preserve"> свойства: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Е. </w:t>
      </w:r>
      <w:r>
        <w:rPr>
          <w:lang w:val="en-US"/>
        </w:rPr>
        <w:t>coli</w:t>
      </w:r>
      <w:r w:rsidRPr="00B356F4">
        <w:t xml:space="preserve"> </w:t>
      </w:r>
      <w:r>
        <w:t xml:space="preserve">— небольшие (0,5—1 мкм) палочки, спор не образуют, </w:t>
      </w:r>
      <w:proofErr w:type="spellStart"/>
      <w:proofErr w:type="gramStart"/>
      <w:r>
        <w:t>грам</w:t>
      </w:r>
      <w:proofErr w:type="gramEnd"/>
      <w:r>
        <w:t>~</w:t>
      </w:r>
      <w:proofErr w:type="spellEnd"/>
      <w:r>
        <w:t>. Некоторые штаммы образуют капсулу. Имеют жгутики, которые расположены по всей поверхности клетки (</w:t>
      </w:r>
      <w:proofErr w:type="spellStart"/>
      <w:r>
        <w:t>перитрих</w:t>
      </w:r>
      <w:proofErr w:type="spellEnd"/>
      <w:r>
        <w:t xml:space="preserve">). Факультативный анаэроб, температурный </w:t>
      </w:r>
      <w:r>
        <w:rPr>
          <w:lang w:val="en-US"/>
        </w:rPr>
        <w:t>opt</w:t>
      </w:r>
      <w:r w:rsidRPr="00B356F4">
        <w:t xml:space="preserve"> </w:t>
      </w:r>
      <w:r>
        <w:t>— 37</w:t>
      </w:r>
      <w:proofErr w:type="gramStart"/>
      <w:r>
        <w:t>°С</w:t>
      </w:r>
      <w:proofErr w:type="gramEnd"/>
      <w:r>
        <w:t xml:space="preserve">, </w:t>
      </w:r>
      <w:proofErr w:type="spellStart"/>
      <w:r>
        <w:t>pH</w:t>
      </w:r>
      <w:proofErr w:type="spellEnd"/>
      <w:r>
        <w:t xml:space="preserve"> — 7,2—7,8. Е. </w:t>
      </w:r>
      <w:r>
        <w:rPr>
          <w:lang w:val="en-US"/>
        </w:rPr>
        <w:t>coli</w:t>
      </w:r>
      <w:r w:rsidRPr="00B356F4">
        <w:t xml:space="preserve"> </w:t>
      </w:r>
      <w:r>
        <w:t xml:space="preserve">к питательным средам не </w:t>
      </w:r>
      <w:proofErr w:type="gramStart"/>
      <w:r>
        <w:t>требовательна</w:t>
      </w:r>
      <w:proofErr w:type="gramEnd"/>
      <w:r>
        <w:t xml:space="preserve"> и хорошо растет на простых средах. На твердых средах образует слегка выпуклые колонии, мутные, слегка желтоватые.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Е. </w:t>
      </w:r>
      <w:r>
        <w:rPr>
          <w:lang w:val="en-US"/>
        </w:rPr>
        <w:t>coli</w:t>
      </w:r>
      <w:r w:rsidRPr="00B356F4">
        <w:t xml:space="preserve"> </w:t>
      </w:r>
      <w:r>
        <w:t xml:space="preserve">обладает большим набором различных ферментов. Наиболее важным отличительным признаком Е. </w:t>
      </w:r>
      <w:r>
        <w:rPr>
          <w:lang w:val="en-US"/>
        </w:rPr>
        <w:t>coli</w:t>
      </w:r>
      <w:r w:rsidRPr="00B356F4">
        <w:t xml:space="preserve"> </w:t>
      </w:r>
      <w:r>
        <w:t>от других представителей семейства является ее способность ферментировать в течение 24 часов лактозу.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 xml:space="preserve">. Е. </w:t>
      </w:r>
      <w:r>
        <w:rPr>
          <w:lang w:val="en-US"/>
        </w:rPr>
        <w:t>coli</w:t>
      </w:r>
      <w:r w:rsidRPr="00B356F4">
        <w:t xml:space="preserve"> </w:t>
      </w:r>
      <w:r>
        <w:t>хорошо сохраняется во внешней среде. При температуре 60</w:t>
      </w:r>
      <w:proofErr w:type="gramStart"/>
      <w:r>
        <w:t>°С</w:t>
      </w:r>
      <w:proofErr w:type="gramEnd"/>
      <w:r>
        <w:t xml:space="preserve"> погибает в течение 15 мин; 1 </w:t>
      </w:r>
      <w:r>
        <w:rPr>
          <w:rStyle w:val="0pt0"/>
        </w:rPr>
        <w:t>%</w:t>
      </w:r>
      <w:r>
        <w:t xml:space="preserve"> раствор лизола или 5 </w:t>
      </w:r>
      <w:r>
        <w:rPr>
          <w:rStyle w:val="0pt0"/>
        </w:rPr>
        <w:t>%</w:t>
      </w:r>
      <w:r>
        <w:t xml:space="preserve"> раствор хлорамина — убивает через 10—15 мин. В отличие от других </w:t>
      </w:r>
      <w:proofErr w:type="spellStart"/>
      <w:r>
        <w:t>энтеробактерий</w:t>
      </w:r>
      <w:proofErr w:type="spellEnd"/>
      <w:r>
        <w:t xml:space="preserve">, Е. </w:t>
      </w:r>
      <w:r>
        <w:rPr>
          <w:lang w:val="en-US"/>
        </w:rPr>
        <w:t>coli</w:t>
      </w:r>
      <w:r w:rsidRPr="00B356F4">
        <w:t xml:space="preserve"> </w:t>
      </w:r>
      <w:r>
        <w:t>более устойчива к действию различных факторов.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Эпидемиология. Как сапрофиты Е. </w:t>
      </w:r>
      <w:r>
        <w:rPr>
          <w:lang w:val="en-US"/>
        </w:rPr>
        <w:t>coli</w:t>
      </w:r>
      <w:r w:rsidRPr="00B356F4">
        <w:t xml:space="preserve"> </w:t>
      </w:r>
      <w:r>
        <w:t xml:space="preserve">обитают в толстом кишечнике и играют положительную роль: принимают участие в синтезе витаминов группы </w:t>
      </w:r>
      <w:proofErr w:type="gramStart"/>
      <w:r>
        <w:t>В</w:t>
      </w:r>
      <w:proofErr w:type="gramEnd"/>
      <w:r>
        <w:t xml:space="preserve">; </w:t>
      </w:r>
      <w:proofErr w:type="gramStart"/>
      <w:r>
        <w:t>являются</w:t>
      </w:r>
      <w:proofErr w:type="gramEnd"/>
      <w:r>
        <w:t xml:space="preserve"> антагонистом многих гнилостных бактерий; частично расщепляют клетчатку. В толстом кишечнике обитают Е. </w:t>
      </w:r>
      <w:r>
        <w:rPr>
          <w:lang w:val="en-US"/>
        </w:rPr>
        <w:t>coli</w:t>
      </w:r>
      <w:r w:rsidRPr="00B356F4">
        <w:t xml:space="preserve"> </w:t>
      </w:r>
      <w:proofErr w:type="spellStart"/>
      <w:r>
        <w:t>серогрупп</w:t>
      </w:r>
      <w:proofErr w:type="spellEnd"/>
      <w:r>
        <w:t xml:space="preserve"> 02, 07, 09. Но при снижении иммунитета Е. </w:t>
      </w:r>
      <w:r>
        <w:rPr>
          <w:lang w:val="en-US"/>
        </w:rPr>
        <w:t>coli</w:t>
      </w:r>
      <w:r w:rsidRPr="00B356F4">
        <w:t xml:space="preserve"> </w:t>
      </w:r>
      <w:r>
        <w:t xml:space="preserve">может вызывать различные воспалительные заболевания — </w:t>
      </w:r>
      <w:proofErr w:type="spellStart"/>
      <w:r>
        <w:t>этерихи-озы</w:t>
      </w:r>
      <w:proofErr w:type="spellEnd"/>
      <w:r>
        <w:t xml:space="preserve">. Источником </w:t>
      </w:r>
      <w:proofErr w:type="spellStart"/>
      <w:r>
        <w:t>этерихиозов</w:t>
      </w:r>
      <w:proofErr w:type="spellEnd"/>
      <w:r>
        <w:t xml:space="preserve"> являются больные люди, реже животные. Механизм заражения — фекально-оральный, пути передачи — пищевой, контактно-бытовой. Чаще всего заболевание носит характер вспышек. </w:t>
      </w:r>
      <w:proofErr w:type="spellStart"/>
      <w:r>
        <w:t>Антигенная</w:t>
      </w:r>
      <w:proofErr w:type="spellEnd"/>
      <w:r>
        <w:t xml:space="preserve"> структура — Е. </w:t>
      </w:r>
      <w:r>
        <w:rPr>
          <w:lang w:val="en-US"/>
        </w:rPr>
        <w:t>coli</w:t>
      </w:r>
      <w:r w:rsidRPr="00B356F4">
        <w:t xml:space="preserve"> </w:t>
      </w:r>
      <w:r>
        <w:t xml:space="preserve">имеет </w:t>
      </w:r>
      <w:proofErr w:type="spellStart"/>
      <w:proofErr w:type="gramStart"/>
      <w:r>
        <w:t>О-соматический</w:t>
      </w:r>
      <w:proofErr w:type="spellEnd"/>
      <w:proofErr w:type="gramEnd"/>
      <w:r>
        <w:t xml:space="preserve">, </w:t>
      </w:r>
      <w:proofErr w:type="spellStart"/>
      <w:r>
        <w:t>Н-жгутиковый</w:t>
      </w:r>
      <w:proofErr w:type="spellEnd"/>
      <w:r>
        <w:t xml:space="preserve"> и </w:t>
      </w:r>
      <w:proofErr w:type="spellStart"/>
      <w:r>
        <w:t>К-капсульный</w:t>
      </w:r>
      <w:proofErr w:type="spellEnd"/>
      <w:r>
        <w:t xml:space="preserve"> антигены. Каждый из этих антигенов имеет несколько вариантов: </w:t>
      </w:r>
      <w:proofErr w:type="spellStart"/>
      <w:proofErr w:type="gramStart"/>
      <w:r>
        <w:t>О-антиген</w:t>
      </w:r>
      <w:proofErr w:type="spellEnd"/>
      <w:proofErr w:type="gramEnd"/>
      <w:r>
        <w:t xml:space="preserve"> — 170 вариантов, К-антиген — более 100, Н-антиген — более 50. Строение </w:t>
      </w:r>
      <w:proofErr w:type="spellStart"/>
      <w:proofErr w:type="gramStart"/>
      <w:r>
        <w:t>О-антигена</w:t>
      </w:r>
      <w:proofErr w:type="spellEnd"/>
      <w:proofErr w:type="gramEnd"/>
      <w:r>
        <w:t xml:space="preserve"> определяет принадлежность к </w:t>
      </w:r>
      <w:proofErr w:type="spellStart"/>
      <w:r>
        <w:t>серогруппе</w:t>
      </w:r>
      <w:proofErr w:type="spellEnd"/>
      <w:r>
        <w:t xml:space="preserve">. Штаммы Е. </w:t>
      </w:r>
      <w:r>
        <w:rPr>
          <w:lang w:val="en-US"/>
        </w:rPr>
        <w:t>coli</w:t>
      </w:r>
      <w:r w:rsidRPr="00B356F4">
        <w:t xml:space="preserve">, </w:t>
      </w:r>
      <w:r>
        <w:t>имеющие присущий им набор антигенов, называются серологическими вариантами (</w:t>
      </w:r>
      <w:proofErr w:type="spellStart"/>
      <w:r>
        <w:t>серовары</w:t>
      </w:r>
      <w:proofErr w:type="spellEnd"/>
      <w:r>
        <w:t>).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По своим </w:t>
      </w:r>
      <w:proofErr w:type="spellStart"/>
      <w:r>
        <w:t>токсигенным</w:t>
      </w:r>
      <w:proofErr w:type="spellEnd"/>
      <w:r>
        <w:t xml:space="preserve"> свойствам различают два варианта Е. </w:t>
      </w:r>
      <w:r>
        <w:rPr>
          <w:lang w:val="en-US"/>
        </w:rPr>
        <w:t>coli</w:t>
      </w:r>
      <w:r w:rsidRPr="00B356F4">
        <w:t xml:space="preserve">: </w:t>
      </w:r>
      <w:r>
        <w:t>1) условно-патогенные и 2) патогенные штаммы.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Патогенез поражений. Основными факторами </w:t>
      </w:r>
      <w:proofErr w:type="spellStart"/>
      <w:proofErr w:type="gramStart"/>
      <w:r>
        <w:t>патоген-ности</w:t>
      </w:r>
      <w:proofErr w:type="spellEnd"/>
      <w:proofErr w:type="gramEnd"/>
      <w:r>
        <w:t xml:space="preserve"> являются облегчающие адгезию к эпителию и способствующие колонизации нижних отделов тонкой кишки. Е. </w:t>
      </w:r>
      <w:r>
        <w:rPr>
          <w:lang w:val="en-US"/>
        </w:rPr>
        <w:t>coli</w:t>
      </w:r>
      <w:r w:rsidRPr="00B356F4">
        <w:t xml:space="preserve"> </w:t>
      </w:r>
      <w:r>
        <w:t xml:space="preserve">вырабатывает </w:t>
      </w:r>
      <w:proofErr w:type="spellStart"/>
      <w:r>
        <w:t>термолабильный</w:t>
      </w:r>
      <w:proofErr w:type="spellEnd"/>
      <w:r>
        <w:t xml:space="preserve"> и </w:t>
      </w:r>
      <w:proofErr w:type="spellStart"/>
      <w:r>
        <w:t>термостабильный</w:t>
      </w:r>
      <w:proofErr w:type="spellEnd"/>
      <w:r>
        <w:t xml:space="preserve"> </w:t>
      </w:r>
      <w:proofErr w:type="spellStart"/>
      <w:r>
        <w:t>эн-теротоксины</w:t>
      </w:r>
      <w:proofErr w:type="spellEnd"/>
      <w:r>
        <w:t xml:space="preserve">. Эффект </w:t>
      </w:r>
      <w:proofErr w:type="spellStart"/>
      <w:r>
        <w:t>термолабильного</w:t>
      </w:r>
      <w:proofErr w:type="spellEnd"/>
      <w:r>
        <w:t xml:space="preserve"> токсина аналогичен действию токсина холерного вибриона. Он усиливает пери-стальнику кишечника, вызывает диарею, повышение температуры тела, рвоту и нарушение водно-солевого обмена.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Клинические проявления </w:t>
      </w:r>
      <w:proofErr w:type="spellStart"/>
      <w:r>
        <w:t>этерихиозов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284"/>
        </w:tabs>
        <w:ind w:left="20" w:right="20"/>
        <w:jc w:val="both"/>
      </w:pPr>
      <w:r>
        <w:t xml:space="preserve">Кишечные инфекции. Инкубационный период— 2— 3 дня. Болезнь начинается остро, с повышения температуры тела, болей в животе, поноса, рвоты. Отмечаются нарушения сна, головная боль. </w:t>
      </w:r>
      <w:proofErr w:type="spellStart"/>
      <w:r>
        <w:t>Холероподобные</w:t>
      </w:r>
      <w:proofErr w:type="spellEnd"/>
      <w:r>
        <w:t xml:space="preserve"> </w:t>
      </w:r>
      <w:proofErr w:type="spellStart"/>
      <w:r>
        <w:t>этерихиозы</w:t>
      </w:r>
      <w:proofErr w:type="spellEnd"/>
      <w:r>
        <w:t xml:space="preserve"> сопровождаются обезвоживанием организма.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351"/>
        </w:tabs>
        <w:ind w:left="20"/>
        <w:jc w:val="both"/>
      </w:pPr>
      <w:r>
        <w:t>Инфекции мочевыводящих путей — сопровождаются бессимптомной бактериурией,</w:t>
      </w:r>
    </w:p>
    <w:p w:rsidR="00E53ECD" w:rsidRDefault="00E53ECD" w:rsidP="00E53ECD">
      <w:pPr>
        <w:pStyle w:val="a5"/>
        <w:framePr w:w="9926" w:h="239" w:hRule="exact" w:wrap="none" w:vAnchor="page" w:hAnchor="page" w:x="1053" w:y="15855"/>
        <w:shd w:val="clear" w:color="auto" w:fill="auto"/>
        <w:spacing w:line="210" w:lineRule="exact"/>
        <w:ind w:left="20"/>
      </w:pP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lastRenderedPageBreak/>
        <w:t xml:space="preserve">циститами и острыми </w:t>
      </w:r>
      <w:proofErr w:type="spellStart"/>
      <w:r>
        <w:t>пиелонефритами</w:t>
      </w:r>
      <w:proofErr w:type="spellEnd"/>
      <w:r>
        <w:t>. Клинически это проявляется дизурией, частыми позывами на мочеиспускание, болями в нижней части живота, лихорадкой, реже — тошнотой и рвотой. Обычно эти поражения происходят из микрофлоры кишечника. Бактерии проникают в уретру, затем в мочевой пузырь, прикрепляются к поверхности эпителия и активно размножаются. Развитие этих поражений зависит от возраста и пола.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255"/>
        </w:tabs>
        <w:ind w:left="20" w:right="20"/>
        <w:jc w:val="both"/>
      </w:pPr>
      <w:r>
        <w:t xml:space="preserve">Бактериемия. Е. </w:t>
      </w:r>
      <w:r>
        <w:rPr>
          <w:lang w:val="en-US"/>
        </w:rPr>
        <w:t>coli</w:t>
      </w:r>
      <w:r w:rsidRPr="00B356F4">
        <w:t xml:space="preserve"> </w:t>
      </w:r>
      <w:r>
        <w:t xml:space="preserve">составляет одну из основных причин бактериемии у детей и взрослых (20—35%). Основные возбудители </w:t>
      </w:r>
      <w:proofErr w:type="spellStart"/>
      <w:r>
        <w:t>серогрупп</w:t>
      </w:r>
      <w:proofErr w:type="spellEnd"/>
      <w:r>
        <w:t xml:space="preserve"> 02, 04, 06, 07, 016, 018. Факторы риска — преждевременные роды, преждевременные разрывы плодного пузыря, родовые травмы. У взрослых лиц первичными источниками бактериемии являются мочевыводящие пути и кишечник. Клинически бактериемии, вызванные Е. </w:t>
      </w:r>
      <w:r>
        <w:rPr>
          <w:lang w:val="en-US"/>
        </w:rPr>
        <w:t>coli</w:t>
      </w:r>
      <w:r w:rsidRPr="00B356F4">
        <w:t xml:space="preserve">, </w:t>
      </w:r>
      <w:r>
        <w:t>не имеют особых признаков. У новорожденных — это нарушение терморегуляции, рвота, диарея, желтуха, сонливость. У взрослых — лихорадка, спутанность сознания, судороги, снижение артериального давления.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270"/>
        </w:tabs>
        <w:ind w:left="20" w:right="20"/>
        <w:jc w:val="both"/>
      </w:pPr>
      <w:r>
        <w:t xml:space="preserve">Менингит. У новорожденных Е. </w:t>
      </w:r>
      <w:r>
        <w:rPr>
          <w:lang w:val="en-US"/>
        </w:rPr>
        <w:t>coli</w:t>
      </w:r>
      <w:r w:rsidRPr="00B356F4">
        <w:t xml:space="preserve"> </w:t>
      </w:r>
      <w:proofErr w:type="gramStart"/>
      <w:r>
        <w:t>способна</w:t>
      </w:r>
      <w:proofErr w:type="gramEnd"/>
      <w:r>
        <w:t xml:space="preserve"> вызывать менингит. В большинстве случаев это заболевание развивается как осложнение при бактериемии. Основные клинические проявления — рвота, диарея, желтуха, лихорадка, сонливость. Летальность заболевания у новорожденных весьма высокая. У выживших детей часто сохраняются остаточные </w:t>
      </w:r>
      <w:proofErr w:type="spellStart"/>
      <w:r>
        <w:t>неврагические</w:t>
      </w:r>
      <w:proofErr w:type="spellEnd"/>
      <w:r>
        <w:t xml:space="preserve"> расстройства.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После перенесенных заболеваний, вызванных Е. </w:t>
      </w:r>
      <w:r>
        <w:rPr>
          <w:lang w:val="en-US"/>
        </w:rPr>
        <w:t>coli</w:t>
      </w:r>
      <w:r w:rsidRPr="00B356F4">
        <w:t xml:space="preserve">, </w:t>
      </w:r>
      <w:r>
        <w:t>остается непродолжительный иммунитет. Профилактика сводится к соблюдению правил личной гигиены, проводятся санитарно-гигиенические мероприятия. Специфическую профилактику не проводят.</w:t>
      </w: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</w:pPr>
      <w:r>
        <w:rPr>
          <w:rStyle w:val="40"/>
          <w:rFonts w:eastAsiaTheme="minorHAnsi"/>
          <w:b w:val="0"/>
          <w:bCs w:val="0"/>
        </w:rPr>
        <w:t>§ 2</w:t>
      </w:r>
      <w:r w:rsidRPr="002D7545">
        <w:rPr>
          <w:rStyle w:val="40"/>
          <w:rFonts w:eastAsiaTheme="minorHAnsi"/>
          <w:bCs w:val="0"/>
        </w:rPr>
        <w:t xml:space="preserve">. Род </w:t>
      </w:r>
      <w:proofErr w:type="spellStart"/>
      <w:r w:rsidRPr="002D7545">
        <w:rPr>
          <w:rStyle w:val="40"/>
          <w:rFonts w:eastAsiaTheme="minorHAnsi"/>
          <w:bCs w:val="0"/>
          <w:lang w:val="en-US"/>
        </w:rPr>
        <w:t>Shigella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Согласно международной классификации род </w:t>
      </w:r>
      <w:proofErr w:type="spellStart"/>
      <w:r>
        <w:t>шигелл</w:t>
      </w:r>
      <w:proofErr w:type="spellEnd"/>
      <w:r>
        <w:t xml:space="preserve"> включает 4 вида (подгруппы):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514"/>
        </w:tabs>
        <w:ind w:left="20"/>
        <w:jc w:val="both"/>
      </w:pPr>
      <w:r>
        <w:rPr>
          <w:lang w:val="en-US"/>
        </w:rPr>
        <w:t>S.</w:t>
      </w:r>
      <w:r>
        <w:rPr>
          <w:lang w:val="en-US"/>
        </w:rPr>
        <w:tab/>
      </w:r>
      <w:proofErr w:type="spellStart"/>
      <w:r>
        <w:rPr>
          <w:lang w:val="en-US"/>
        </w:rPr>
        <w:t>dysenteriae</w:t>
      </w:r>
      <w:proofErr w:type="spellEnd"/>
      <w:r>
        <w:rPr>
          <w:lang w:val="en-US"/>
        </w:rPr>
        <w:t xml:space="preserve"> </w:t>
      </w:r>
      <w:r>
        <w:t xml:space="preserve">— 10 </w:t>
      </w:r>
      <w:proofErr w:type="spellStart"/>
      <w:r>
        <w:t>сероваров</w:t>
      </w:r>
      <w:proofErr w:type="spellEnd"/>
      <w:r>
        <w:t>;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322"/>
        </w:tabs>
        <w:ind w:left="20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flexneri</w:t>
      </w:r>
      <w:proofErr w:type="spellEnd"/>
      <w:r>
        <w:rPr>
          <w:lang w:val="en-US"/>
        </w:rPr>
        <w:t xml:space="preserve"> </w:t>
      </w:r>
      <w:r>
        <w:t xml:space="preserve">— 13 </w:t>
      </w:r>
      <w:proofErr w:type="spellStart"/>
      <w:r>
        <w:t>сероваров</w:t>
      </w:r>
      <w:proofErr w:type="spellEnd"/>
      <w:r>
        <w:t>;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313"/>
        </w:tabs>
        <w:ind w:left="20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boydii</w:t>
      </w:r>
      <w:proofErr w:type="spellEnd"/>
      <w:r>
        <w:rPr>
          <w:lang w:val="en-US"/>
        </w:rPr>
        <w:t xml:space="preserve"> </w:t>
      </w:r>
      <w:r>
        <w:t xml:space="preserve">— 15 </w:t>
      </w:r>
      <w:proofErr w:type="spellStart"/>
      <w:r>
        <w:t>сероваров</w:t>
      </w:r>
      <w:proofErr w:type="spellEnd"/>
      <w:r>
        <w:t>;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332"/>
        </w:tabs>
        <w:ind w:left="20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sonnei</w:t>
      </w:r>
      <w:proofErr w:type="spellEnd"/>
      <w:r>
        <w:rPr>
          <w:lang w:val="en-US"/>
        </w:rPr>
        <w:t xml:space="preserve"> </w:t>
      </w:r>
      <w:r>
        <w:t xml:space="preserve">— </w:t>
      </w:r>
      <w:proofErr w:type="spellStart"/>
      <w:r>
        <w:t>серологически</w:t>
      </w:r>
      <w:proofErr w:type="spellEnd"/>
      <w:r>
        <w:t xml:space="preserve"> однороден.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Термин «дизентерия» как клиническое понятие существует с древних времен. </w:t>
      </w:r>
      <w:proofErr w:type="gramStart"/>
      <w:r>
        <w:t>Название болезни дано Гиппократом в V в. до н. э. До начала XIX в. под этим понятием объединялись все болезни, сопровождающиеся диареями.</w:t>
      </w:r>
      <w:proofErr w:type="gramEnd"/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Морфологические и </w:t>
      </w:r>
      <w:proofErr w:type="spellStart"/>
      <w:r>
        <w:t>культуральные</w:t>
      </w:r>
      <w:proofErr w:type="spellEnd"/>
      <w:r>
        <w:t xml:space="preserve"> свойства. Впервые </w:t>
      </w:r>
      <w:proofErr w:type="spellStart"/>
      <w:r>
        <w:t>шигеллы</w:t>
      </w:r>
      <w:proofErr w:type="spellEnd"/>
      <w:r>
        <w:t xml:space="preserve"> были выделены в 1919 г. </w:t>
      </w:r>
      <w:proofErr w:type="spellStart"/>
      <w:r>
        <w:t>Кастеллани</w:t>
      </w:r>
      <w:proofErr w:type="spellEnd"/>
      <w:r>
        <w:t xml:space="preserve"> и </w:t>
      </w:r>
      <w:proofErr w:type="spellStart"/>
      <w:r>
        <w:t>Чалмер-сом</w:t>
      </w:r>
      <w:proofErr w:type="spellEnd"/>
      <w:r>
        <w:t xml:space="preserve">, а род назван в честь </w:t>
      </w:r>
      <w:proofErr w:type="spellStart"/>
      <w:r>
        <w:t>Киеси</w:t>
      </w:r>
      <w:proofErr w:type="spellEnd"/>
      <w:r>
        <w:t xml:space="preserve"> </w:t>
      </w:r>
      <w:proofErr w:type="spellStart"/>
      <w:r>
        <w:t>Шйга</w:t>
      </w:r>
      <w:proofErr w:type="spellEnd"/>
      <w:r>
        <w:t>, который описал его типовой вид.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Шигеллы</w:t>
      </w:r>
      <w:proofErr w:type="spellEnd"/>
      <w:r>
        <w:t xml:space="preserve"> — мелкие палочки (2—3 мкм) с закругленными концами. В мазках располагаются беспорядочно. </w:t>
      </w:r>
      <w:proofErr w:type="spellStart"/>
      <w:r>
        <w:t>Грам</w:t>
      </w:r>
      <w:r>
        <w:rPr>
          <w:vertAlign w:val="superscript"/>
        </w:rPr>
        <w:t>А</w:t>
      </w:r>
      <w:proofErr w:type="spellEnd"/>
      <w:r>
        <w:t xml:space="preserve">. Спор не образуют, некоторые штаммы обладают нежной капсулой. Жгутиков не имеют — </w:t>
      </w:r>
      <w:proofErr w:type="gramStart"/>
      <w:r>
        <w:t>неподвижны</w:t>
      </w:r>
      <w:proofErr w:type="gramEnd"/>
      <w:r>
        <w:t xml:space="preserve">. Факультативные анаэробы, температурный </w:t>
      </w:r>
      <w:r>
        <w:rPr>
          <w:lang w:val="en-US"/>
        </w:rPr>
        <w:t>opt</w:t>
      </w:r>
      <w:r>
        <w:t>— 37</w:t>
      </w:r>
      <w:proofErr w:type="gramStart"/>
      <w:r>
        <w:t>°С</w:t>
      </w:r>
      <w:proofErr w:type="gramEnd"/>
      <w:r>
        <w:t xml:space="preserve">, </w:t>
      </w:r>
      <w:proofErr w:type="spellStart"/>
      <w:r>
        <w:t>pH</w:t>
      </w:r>
      <w:proofErr w:type="spellEnd"/>
      <w:r>
        <w:t>— 6,8— 7,2. На плотных средах образует полупрозрачные гладкие и шероховатые колонии. На простых средах растут хорошо, хотя для культивирования чаще используют среды обогащения.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>. Возбудители бактериальной дизентерии сохраняются в воде, почве, на различных предметах в течение 10—15 суток. Температура 60</w:t>
      </w:r>
      <w:proofErr w:type="gramStart"/>
      <w:r>
        <w:t>°С</w:t>
      </w:r>
      <w:proofErr w:type="gramEnd"/>
      <w:r>
        <w:t xml:space="preserve"> убивает бактерии в течение 10—20 минут. Под действием 1% раствора лизола, хлорамина </w:t>
      </w:r>
      <w:proofErr w:type="spellStart"/>
      <w:r>
        <w:t>шигеллы</w:t>
      </w:r>
      <w:proofErr w:type="spellEnd"/>
      <w:r>
        <w:t xml:space="preserve"> погибают через 30 мин. Это говорит о некоторой устойчивости возбудителей дизентерии к действию </w:t>
      </w:r>
      <w:proofErr w:type="spellStart"/>
      <w:r>
        <w:t>дезинфектантов</w:t>
      </w:r>
      <w:proofErr w:type="spellEnd"/>
      <w:r>
        <w:t>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Эпидемиология. Единственным источником инфекции является больной человек и </w:t>
      </w:r>
      <w:proofErr w:type="spellStart"/>
      <w:r>
        <w:t>бактерионоситель</w:t>
      </w:r>
      <w:proofErr w:type="spellEnd"/>
      <w:r>
        <w:t xml:space="preserve">. Механизм заражения — фекально-оральный. Пути передачи могут быть разными, в зависимости от вида возбудителя, а именно: пищевой, </w:t>
      </w:r>
      <w:proofErr w:type="gramStart"/>
      <w:r>
        <w:t>водный</w:t>
      </w:r>
      <w:proofErr w:type="gramEnd"/>
      <w:r>
        <w:t xml:space="preserve"> или </w:t>
      </w:r>
      <w:proofErr w:type="spellStart"/>
      <w:r>
        <w:t>контактно</w:t>
      </w:r>
      <w:r>
        <w:softHyphen/>
        <w:t>бытовой</w:t>
      </w:r>
      <w:proofErr w:type="spellEnd"/>
      <w:r>
        <w:t xml:space="preserve">. Дизентерия распространена повсеместно, хотя в различных уголках планеты циркулируют разные виды дизентерии. Например, в Индии циркулирует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boydii</w:t>
      </w:r>
      <w:proofErr w:type="spellEnd"/>
      <w:r w:rsidRPr="00B356F4">
        <w:t xml:space="preserve">, </w:t>
      </w:r>
      <w:r>
        <w:t xml:space="preserve">в США отмечают рост заболеваемости, вызванной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flexneri</w:t>
      </w:r>
      <w:proofErr w:type="spellEnd"/>
      <w:r w:rsidRPr="00B356F4">
        <w:t xml:space="preserve">, </w:t>
      </w:r>
      <w:r>
        <w:t xml:space="preserve">в России —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sonnei</w:t>
      </w:r>
      <w:proofErr w:type="spellEnd"/>
      <w:r w:rsidRPr="00B356F4">
        <w:t xml:space="preserve">. </w:t>
      </w:r>
      <w:r>
        <w:t>Чаще всего дизентерия развивается у лиц со сниженным иммунитетом. Дизентерию регистрируют в течение всего года, но чаще в теплый сезон: июнь—сентябрь.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>Патогенез поражений. Возбудители дизентерии через рот попадают в ЖКТ, достигают толстой кишки и там проникают в клетки слизистой оболочки.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Усиленно размножаются в них и инфицируют соседние клетки, благодаря </w:t>
      </w:r>
      <w:proofErr w:type="spellStart"/>
      <w:r>
        <w:t>инвазивному</w:t>
      </w:r>
      <w:proofErr w:type="spellEnd"/>
    </w:p>
    <w:p w:rsidR="00E53ECD" w:rsidRDefault="00E53ECD" w:rsidP="00E53ECD">
      <w:pPr>
        <w:pStyle w:val="a5"/>
        <w:framePr w:w="9926" w:h="239" w:hRule="exact" w:wrap="none" w:vAnchor="page" w:hAnchor="page" w:x="1053" w:y="15855"/>
        <w:shd w:val="clear" w:color="auto" w:fill="auto"/>
        <w:spacing w:line="210" w:lineRule="exact"/>
      </w:pP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lastRenderedPageBreak/>
        <w:t xml:space="preserve">фактору. Размножение </w:t>
      </w:r>
      <w:proofErr w:type="spellStart"/>
      <w:r>
        <w:t>шигелл</w:t>
      </w:r>
      <w:proofErr w:type="spellEnd"/>
      <w:r>
        <w:t xml:space="preserve"> в эпителиальных клетках вызывает механическое повреждение эпителия, что приводит к развитию дефектов слизистой оболочки и воспалительной реакции </w:t>
      </w:r>
      <w:proofErr w:type="spellStart"/>
      <w:r>
        <w:t>подслизистой</w:t>
      </w:r>
      <w:proofErr w:type="spellEnd"/>
      <w:r>
        <w:t xml:space="preserve"> с выходом элементов крови в просвет кишки. Эндотоксин, который освобождается при разрушении бактерий, вызывает общую интоксикацию организма, усиление перистальтики кишечника, понос. Кровь из просвета кишки попадает в кал. Под действием экзотоксина наблюдаются нарушение водно-солевого обмена, со стороны нервной системы.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Клинические проявления. Инкубационный период дизентерии — от 2 до 7 дней. Заболевание может протекать бессимптомно или, наоборот, очень тяжело: с высокой температурой (38—39°С), лихорадкой, ознобом, болями в животе, поносом. При острой форме дизентерии у человека бывает от 10 до 25 актов дефекации в сутки в начальной стадии заболевания. Затем количество дефекаций </w:t>
      </w:r>
      <w:proofErr w:type="gramStart"/>
      <w:r>
        <w:t>уменьшается</w:t>
      </w:r>
      <w:proofErr w:type="gramEnd"/>
      <w:r>
        <w:t xml:space="preserve"> и стул приобретает вид тертого картофеля. Он состоит из слизи и крови, а в более поздний период наблюдаются примеси гноя. Наиболее тяжелое течение наблюдают при дизентерии Григорьева—</w:t>
      </w:r>
      <w:proofErr w:type="spellStart"/>
      <w:r>
        <w:t>Шига</w:t>
      </w:r>
      <w:proofErr w:type="spellEnd"/>
      <w:r>
        <w:t xml:space="preserve">. Иногда болезнь может переходить в хроническую форму. Летальность при дизентерии низкая и составляет 1 </w:t>
      </w:r>
      <w:r>
        <w:rPr>
          <w:rStyle w:val="0pt0"/>
        </w:rPr>
        <w:t>%.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У человека имеется естественный иммунитет к дизентерийной инфекции, поэтому заражение не всегда приводит к заболеванию.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После перенесенного заболевания остается кратковременный, непродолжительный иммунитет.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Для экстренной профилактики дизентерии в очагах эпидемических вспышек используется дизентерийный бактериофаг, который также применяют для терапии начальной стадии заболевания у грудных детей. К профилактическим мероприятиям относится выполнение санитарно-гигиенических правил и соблюдение личной гигиены.</w:t>
      </w:r>
    </w:p>
    <w:p w:rsidR="002D7545" w:rsidRPr="002D7545" w:rsidRDefault="002D7545" w:rsidP="002D7545">
      <w:pPr>
        <w:framePr w:w="9648" w:h="14945" w:hRule="exact" w:wrap="none" w:vAnchor="page" w:hAnchor="page" w:x="1307" w:y="788"/>
        <w:ind w:left="20"/>
      </w:pPr>
      <w:r>
        <w:rPr>
          <w:rStyle w:val="40"/>
          <w:rFonts w:eastAsiaTheme="minorHAnsi"/>
          <w:b w:val="0"/>
          <w:bCs w:val="0"/>
        </w:rPr>
        <w:t xml:space="preserve">§ 3. </w:t>
      </w:r>
      <w:r w:rsidRPr="002D7545">
        <w:rPr>
          <w:rStyle w:val="40"/>
          <w:rFonts w:eastAsiaTheme="minorHAnsi"/>
          <w:bCs w:val="0"/>
        </w:rPr>
        <w:t xml:space="preserve">Род </w:t>
      </w:r>
      <w:r w:rsidRPr="002D7545">
        <w:rPr>
          <w:rStyle w:val="40"/>
          <w:rFonts w:eastAsiaTheme="minorHAnsi"/>
          <w:bCs w:val="0"/>
          <w:lang w:val="en-US"/>
        </w:rPr>
        <w:t>Salmonella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Род сальмоне</w:t>
      </w:r>
      <w:proofErr w:type="gramStart"/>
      <w:r>
        <w:t>лл вкл</w:t>
      </w:r>
      <w:proofErr w:type="gramEnd"/>
      <w:r>
        <w:t xml:space="preserve">ючает 65 групп — 2000 </w:t>
      </w:r>
      <w:proofErr w:type="spellStart"/>
      <w:r>
        <w:t>сероваров</w:t>
      </w:r>
      <w:proofErr w:type="spellEnd"/>
      <w:r>
        <w:t xml:space="preserve">. Бактерии названы в честь Дэвида </w:t>
      </w:r>
      <w:proofErr w:type="spellStart"/>
      <w:r>
        <w:t>Сэльмона</w:t>
      </w:r>
      <w:proofErr w:type="spellEnd"/>
      <w:r>
        <w:t xml:space="preserve">. По IX изданию определителя бактерий </w:t>
      </w:r>
      <w:proofErr w:type="spellStart"/>
      <w:r>
        <w:t>Берджи</w:t>
      </w:r>
      <w:proofErr w:type="spellEnd"/>
      <w:r>
        <w:t xml:space="preserve"> (1994 г.) в род сальмоне</w:t>
      </w:r>
      <w:proofErr w:type="gramStart"/>
      <w:r>
        <w:t>лл вкл</w:t>
      </w:r>
      <w:proofErr w:type="gramEnd"/>
      <w:r>
        <w:t xml:space="preserve">ючено 2 вида: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bongori</w:t>
      </w:r>
      <w:proofErr w:type="spellEnd"/>
      <w:r w:rsidRPr="00B356F4">
        <w:t xml:space="preserve"> </w:t>
      </w:r>
      <w:r>
        <w:t xml:space="preserve">и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choleraesuis</w:t>
      </w:r>
      <w:proofErr w:type="spellEnd"/>
      <w:r w:rsidRPr="00B356F4">
        <w:t xml:space="preserve">, </w:t>
      </w:r>
      <w:r>
        <w:t xml:space="preserve">которые объединяют 5 подвидов— </w:t>
      </w:r>
      <w:proofErr w:type="spellStart"/>
      <w:r>
        <w:rPr>
          <w:lang w:val="en-US"/>
        </w:rPr>
        <w:t>choleraesuis</w:t>
      </w:r>
      <w:proofErr w:type="spellEnd"/>
      <w:r w:rsidRPr="00B356F4">
        <w:t xml:space="preserve"> (</w:t>
      </w:r>
      <w:r>
        <w:rPr>
          <w:lang w:val="en-US"/>
        </w:rPr>
        <w:t>I</w:t>
      </w:r>
      <w:r w:rsidRPr="00B356F4">
        <w:t xml:space="preserve">), </w:t>
      </w:r>
      <w:proofErr w:type="spellStart"/>
      <w:r>
        <w:rPr>
          <w:lang w:val="en-US"/>
        </w:rPr>
        <w:t>salamae</w:t>
      </w:r>
      <w:proofErr w:type="spellEnd"/>
      <w:r w:rsidRPr="00B356F4">
        <w:t xml:space="preserve"> </w:t>
      </w:r>
      <w:r>
        <w:t xml:space="preserve">(2), </w:t>
      </w:r>
      <w:proofErr w:type="spellStart"/>
      <w:r>
        <w:rPr>
          <w:lang w:val="en-US"/>
        </w:rPr>
        <w:t>arizonae</w:t>
      </w:r>
      <w:proofErr w:type="spellEnd"/>
      <w:r w:rsidRPr="00B356F4">
        <w:t xml:space="preserve"> </w:t>
      </w:r>
      <w:r>
        <w:t xml:space="preserve">(За), </w:t>
      </w:r>
      <w:proofErr w:type="spellStart"/>
      <w:r>
        <w:rPr>
          <w:lang w:val="en-US"/>
        </w:rPr>
        <w:t>diarizonae</w:t>
      </w:r>
      <w:proofErr w:type="spellEnd"/>
      <w:r w:rsidRPr="00B356F4">
        <w:t xml:space="preserve"> (3</w:t>
      </w:r>
      <w:r>
        <w:rPr>
          <w:lang w:val="en-US"/>
        </w:rPr>
        <w:t>b</w:t>
      </w:r>
      <w:r w:rsidRPr="00B356F4">
        <w:t xml:space="preserve">), </w:t>
      </w:r>
      <w:proofErr w:type="spellStart"/>
      <w:r>
        <w:rPr>
          <w:lang w:val="en-US"/>
        </w:rPr>
        <w:t>houtenae</w:t>
      </w:r>
      <w:proofErr w:type="spellEnd"/>
      <w:r w:rsidRPr="00B356F4">
        <w:t xml:space="preserve"> (4) </w:t>
      </w:r>
      <w:r>
        <w:t xml:space="preserve">и </w:t>
      </w:r>
      <w:proofErr w:type="spellStart"/>
      <w:r>
        <w:rPr>
          <w:lang w:val="en-US"/>
        </w:rPr>
        <w:t>indica</w:t>
      </w:r>
      <w:proofErr w:type="spellEnd"/>
      <w:r w:rsidRPr="00B356F4">
        <w:t xml:space="preserve"> (5).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 xml:space="preserve">Морфологические и </w:t>
      </w:r>
      <w:proofErr w:type="spellStart"/>
      <w:r>
        <w:t>культуральные</w:t>
      </w:r>
      <w:proofErr w:type="spellEnd"/>
      <w:r>
        <w:t xml:space="preserve"> свойства. Сальмонеллы — короткие палочки </w:t>
      </w:r>
      <w:proofErr w:type="gramStart"/>
      <w:r>
        <w:t>с</w:t>
      </w:r>
      <w:proofErr w:type="gramEnd"/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закругленными концами. Под-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Схема выделения возбудителя дизентерии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Испражнения, слизь, гной, промывные воды кишечника, рвотные массы, секционный материал и др.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6280"/>
      </w:pPr>
      <w:r>
        <w:t xml:space="preserve">Бактериологический метод Среды </w:t>
      </w:r>
      <w:proofErr w:type="spellStart"/>
      <w:r>
        <w:t>Плоскирева</w:t>
      </w:r>
      <w:proofErr w:type="spellEnd"/>
      <w:r>
        <w:t>, Левина и др.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Чистая культура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Ферментативные свойства (СИБ)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proofErr w:type="spellStart"/>
      <w:r>
        <w:t>Антибиоти</w:t>
      </w:r>
      <w:proofErr w:type="spellEnd"/>
      <w:r>
        <w:t xml:space="preserve"> </w:t>
      </w:r>
      <w:proofErr w:type="spellStart"/>
      <w:r>
        <w:t>кограмма</w:t>
      </w:r>
      <w:proofErr w:type="spellEnd"/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5240"/>
      </w:pPr>
      <w:r>
        <w:t>Серологическое тестирование РА на стекле Серологический метод Сыворотка крови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РИГА, РА, определение </w:t>
      </w:r>
      <w:proofErr w:type="spellStart"/>
      <w:r>
        <w:rPr>
          <w:lang w:val="en-US"/>
        </w:rPr>
        <w:t>IgG</w:t>
      </w:r>
      <w:proofErr w:type="spellEnd"/>
      <w:r w:rsidRPr="00B356F4">
        <w:t xml:space="preserve"> </w:t>
      </w:r>
      <w:r>
        <w:t xml:space="preserve">и </w:t>
      </w:r>
      <w:proofErr w:type="spellStart"/>
      <w:r>
        <w:rPr>
          <w:lang w:val="en-US"/>
        </w:rPr>
        <w:t>fg</w:t>
      </w:r>
      <w:proofErr w:type="spellEnd"/>
      <w:r w:rsidRPr="00B356F4">
        <w:t xml:space="preserve"> </w:t>
      </w:r>
      <w:proofErr w:type="spellStart"/>
      <w:r>
        <w:t>вижные</w:t>
      </w:r>
      <w:proofErr w:type="spellEnd"/>
      <w:r>
        <w:t xml:space="preserve">, так как имеют жгутики. Спор и капсул не образуют, </w:t>
      </w:r>
      <w:proofErr w:type="spellStart"/>
      <w:proofErr w:type="gramStart"/>
      <w:r>
        <w:t>грам</w:t>
      </w:r>
      <w:proofErr w:type="spellEnd"/>
      <w:proofErr w:type="gramEnd"/>
      <w:r>
        <w:t xml:space="preserve">". В мазках располагаются беспорядочно. Факультативные анаэробы, </w:t>
      </w:r>
      <w:r>
        <w:rPr>
          <w:lang w:val="en-US"/>
        </w:rPr>
        <w:t>ph</w:t>
      </w:r>
      <w:r w:rsidRPr="00B356F4">
        <w:t xml:space="preserve"> </w:t>
      </w:r>
      <w:r>
        <w:t xml:space="preserve">среды — 5,0—8,0. На МПА сальмонелла тифа образует полупрозрачные нежные колонии, на средах Эндо и </w:t>
      </w:r>
      <w:proofErr w:type="spellStart"/>
      <w:r>
        <w:t>Плоскирева</w:t>
      </w:r>
      <w:proofErr w:type="spellEnd"/>
      <w:r>
        <w:t xml:space="preserve"> сальмонеллы тифа образуют полупрозрачные, бесцветные или </w:t>
      </w:r>
      <w:proofErr w:type="spellStart"/>
      <w:r>
        <w:t>бледнорозовые</w:t>
      </w:r>
      <w:proofErr w:type="spellEnd"/>
      <w:r>
        <w:t xml:space="preserve"> колонии, на </w:t>
      </w:r>
      <w:proofErr w:type="spellStart"/>
      <w:r>
        <w:t>висмутсульфитном</w:t>
      </w:r>
      <w:proofErr w:type="spellEnd"/>
      <w:r>
        <w:t xml:space="preserve"> </w:t>
      </w:r>
      <w:proofErr w:type="spellStart"/>
      <w:r>
        <w:t>агаре</w:t>
      </w:r>
      <w:proofErr w:type="spellEnd"/>
      <w:r>
        <w:t xml:space="preserve">— </w:t>
      </w:r>
      <w:proofErr w:type="gramStart"/>
      <w:r>
        <w:t>че</w:t>
      </w:r>
      <w:proofErr w:type="gramEnd"/>
      <w:r>
        <w:t>рные блестящие колонии. Сальмонеллы паратифа</w:t>
      </w:r>
      <w:proofErr w:type="gramStart"/>
      <w:r>
        <w:t xml:space="preserve"> А</w:t>
      </w:r>
      <w:proofErr w:type="gramEnd"/>
      <w:r>
        <w:t xml:space="preserve"> на питательных средах образуют колонии, сходные с колониями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typhi</w:t>
      </w:r>
      <w:proofErr w:type="spellEnd"/>
      <w:r w:rsidRPr="00B356F4">
        <w:t>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Колонии сальмонелл паратифа</w:t>
      </w:r>
      <w:proofErr w:type="gramStart"/>
      <w:r>
        <w:t xml:space="preserve"> В</w:t>
      </w:r>
      <w:proofErr w:type="gramEnd"/>
      <w:r>
        <w:t xml:space="preserve"> более грубые. По </w:t>
      </w:r>
      <w:proofErr w:type="spellStart"/>
      <w:r>
        <w:t>пере-ферии</w:t>
      </w:r>
      <w:proofErr w:type="spellEnd"/>
      <w:r>
        <w:t xml:space="preserve"> колоний возникают слизистые валики, что является характерным дифференциальным признаком.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Эпидемиология. Сальмонеллы вызывают заболевания человека и животных. К этому роду относятся возбудители брюшного тифа и паратифов</w:t>
      </w:r>
      <w:proofErr w:type="gramStart"/>
      <w:r>
        <w:t xml:space="preserve"> А</w:t>
      </w:r>
      <w:proofErr w:type="gramEnd"/>
      <w:r>
        <w:t xml:space="preserve"> и В. Брюшной тиф и паратиф А — это </w:t>
      </w:r>
      <w:proofErr w:type="spellStart"/>
      <w:r>
        <w:t>антропонозные</w:t>
      </w:r>
      <w:proofErr w:type="spellEnd"/>
      <w:r>
        <w:t xml:space="preserve"> инфекции, источником инфекции являются больные или </w:t>
      </w:r>
      <w:proofErr w:type="spellStart"/>
      <w:r>
        <w:t>бактерионосители</w:t>
      </w:r>
      <w:proofErr w:type="spellEnd"/>
      <w:r>
        <w:t>. Источником паратифа</w:t>
      </w:r>
      <w:proofErr w:type="gramStart"/>
      <w:r>
        <w:t xml:space="preserve"> В</w:t>
      </w:r>
      <w:proofErr w:type="gramEnd"/>
      <w:r>
        <w:t xml:space="preserve"> могут быть также сельскохозяйственные животные. Основные пути</w:t>
      </w:r>
    </w:p>
    <w:p w:rsidR="002D7545" w:rsidRDefault="002D7545" w:rsidP="002D7545">
      <w:pPr>
        <w:framePr w:w="9648" w:h="14945" w:hRule="exact" w:wrap="none" w:vAnchor="page" w:hAnchor="page" w:x="1307" w:y="788"/>
        <w:rPr>
          <w:sz w:val="2"/>
          <w:szCs w:val="2"/>
        </w:rPr>
        <w:sectPr w:rsidR="002D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lastRenderedPageBreak/>
        <w:t xml:space="preserve">передачи — водный и пищевой, реже </w:t>
      </w:r>
      <w:proofErr w:type="gramStart"/>
      <w:r>
        <w:t>-к</w:t>
      </w:r>
      <w:proofErr w:type="gramEnd"/>
      <w:r>
        <w:t>онтактный. Брюшной тиф и паратифы</w:t>
      </w:r>
      <w:proofErr w:type="gramStart"/>
      <w:r>
        <w:t xml:space="preserve"> А</w:t>
      </w:r>
      <w:proofErr w:type="gramEnd"/>
      <w:r>
        <w:t xml:space="preserve"> и В регистрируются в разных странах, а также повсеместно на территории России. Чаще болеют люди старше 15 лет, но встречается заболевание и у маленьких детей. Наибольшая заболеваемость отмечается в летне-осенний период.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 xml:space="preserve">. Сальмонеллы устойчивы во внешней среде. В пыли, во льду, в воде могут сохраняться до 3 месяцев. Низкие температуры переносят хорошо. В мороженых овощах могут сохраняться до 2 месяцев. Наиболее </w:t>
      </w:r>
      <w:proofErr w:type="gramStart"/>
      <w:r>
        <w:t>устойчива</w:t>
      </w:r>
      <w:proofErr w:type="gramEnd"/>
      <w:r>
        <w:t xml:space="preserve">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typhimurium</w:t>
      </w:r>
      <w:proofErr w:type="spellEnd"/>
      <w:r w:rsidRPr="00B356F4">
        <w:t xml:space="preserve"> </w:t>
      </w:r>
      <w:r>
        <w:t>(возбудитель тифа мышей, которая на различных предметах остается жизнеспособной до года).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 </w:t>
      </w:r>
      <w:proofErr w:type="spellStart"/>
      <w:r>
        <w:t>дезинфектантам</w:t>
      </w:r>
      <w:proofErr w:type="spellEnd"/>
      <w:r>
        <w:t xml:space="preserve"> сальмонеллы чувствительны. Осветленный 0,3% раствор хлорной извести убивает сальмонеллы через 1 час. Хлорирование сточных вод снижает их загрязненность сальмонеллами в несколько раз. При кипячении возбудители гибнут сразу.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Антигенная</w:t>
      </w:r>
      <w:proofErr w:type="spellEnd"/>
      <w:r>
        <w:t xml:space="preserve"> структура. Сальмонеллы брюшного тифа имеют </w:t>
      </w:r>
      <w:proofErr w:type="gramStart"/>
      <w:r>
        <w:t>О-</w:t>
      </w:r>
      <w:proofErr w:type="gramEnd"/>
      <w:r>
        <w:t xml:space="preserve">, Н- и </w:t>
      </w:r>
      <w:r>
        <w:rPr>
          <w:lang w:val="en-US"/>
        </w:rPr>
        <w:t>Vi</w:t>
      </w:r>
      <w:r>
        <w:t>-антигены. Каждый вид сальмонелл обладает определенным набором антигенов.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tabs>
          <w:tab w:val="left" w:pos="1345"/>
        </w:tabs>
        <w:ind w:left="20" w:right="20"/>
        <w:jc w:val="both"/>
      </w:pPr>
      <w:proofErr w:type="spellStart"/>
      <w:r>
        <w:t>О-антигены</w:t>
      </w:r>
      <w:proofErr w:type="spellEnd"/>
      <w:r>
        <w:t xml:space="preserve"> — </w:t>
      </w:r>
      <w:proofErr w:type="spellStart"/>
      <w:r>
        <w:t>термостабильны</w:t>
      </w:r>
      <w:proofErr w:type="spellEnd"/>
      <w:r>
        <w:t xml:space="preserve">, выдерживают длительное кипячение и </w:t>
      </w:r>
      <w:proofErr w:type="spellStart"/>
      <w:r>
        <w:t>автоклавирование</w:t>
      </w:r>
      <w:proofErr w:type="spellEnd"/>
      <w:r>
        <w:t xml:space="preserve"> при 120</w:t>
      </w:r>
      <w:proofErr w:type="gramStart"/>
      <w:r>
        <w:t>° С</w:t>
      </w:r>
      <w:proofErr w:type="gramEnd"/>
      <w:r>
        <w:t xml:space="preserve"> в течение 30 мин. Чувствительны к действию формалина, но устойчивы к разведенным кислотам. В соответствии с набором тех или иных </w:t>
      </w:r>
      <w:proofErr w:type="spellStart"/>
      <w:proofErr w:type="gramStart"/>
      <w:r>
        <w:t>О-антигенов</w:t>
      </w:r>
      <w:proofErr w:type="spellEnd"/>
      <w:proofErr w:type="gramEnd"/>
      <w:r>
        <w:t xml:space="preserve"> сальмонеллы подразделяются на серологические группы (их насчитывают 65).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gramStart"/>
      <w:r>
        <w:rPr>
          <w:lang w:val="en-US"/>
        </w:rPr>
        <w:t>Vi</w:t>
      </w:r>
      <w:r>
        <w:t>-антиген находится на поверхности бактериальной клетки.</w:t>
      </w:r>
      <w:proofErr w:type="gramEnd"/>
      <w:r>
        <w:t xml:space="preserve"> Этот антиген препятствует агглютинации сальмонелл </w:t>
      </w:r>
      <w:proofErr w:type="spellStart"/>
      <w:proofErr w:type="gramStart"/>
      <w:r>
        <w:t>О-сыворотками</w:t>
      </w:r>
      <w:proofErr w:type="spellEnd"/>
      <w:proofErr w:type="gramEnd"/>
      <w:r>
        <w:t xml:space="preserve">, утрата </w:t>
      </w:r>
      <w:r>
        <w:rPr>
          <w:lang w:val="en-US"/>
        </w:rPr>
        <w:t>Vi</w:t>
      </w:r>
      <w:r>
        <w:t xml:space="preserve">-антигена сопровождается восстановлением </w:t>
      </w:r>
      <w:proofErr w:type="spellStart"/>
      <w:r>
        <w:t>О-агглютинабельности</w:t>
      </w:r>
      <w:proofErr w:type="spellEnd"/>
      <w:r>
        <w:t xml:space="preserve">. Брюшнотифозные сальмонеллы, содержащие </w:t>
      </w:r>
      <w:r>
        <w:rPr>
          <w:lang w:val="en-US"/>
        </w:rPr>
        <w:t>Vi</w:t>
      </w:r>
      <w:r>
        <w:t xml:space="preserve">- антиген, не </w:t>
      </w:r>
      <w:proofErr w:type="spellStart"/>
      <w:r>
        <w:t>агглютинируются</w:t>
      </w:r>
      <w:proofErr w:type="spellEnd"/>
      <w:r>
        <w:t xml:space="preserve"> </w:t>
      </w:r>
      <w:proofErr w:type="spellStart"/>
      <w:proofErr w:type="gramStart"/>
      <w:r>
        <w:t>О-сыворотками</w:t>
      </w:r>
      <w:proofErr w:type="spellEnd"/>
      <w:proofErr w:type="gramEnd"/>
      <w:r>
        <w:t xml:space="preserve">. </w:t>
      </w:r>
      <w:proofErr w:type="spellStart"/>
      <w:r>
        <w:t>Термолабилен</w:t>
      </w:r>
      <w:proofErr w:type="spellEnd"/>
      <w:r>
        <w:t>. Чувствителен кНС</w:t>
      </w:r>
      <w:proofErr w:type="gramStart"/>
      <w:r>
        <w:t>1</w:t>
      </w:r>
      <w:proofErr w:type="gramEnd"/>
      <w:r>
        <w:t xml:space="preserve">. Н-антигены </w:t>
      </w:r>
      <w:proofErr w:type="spellStart"/>
      <w:r>
        <w:t>термолабильны</w:t>
      </w:r>
      <w:proofErr w:type="spellEnd"/>
      <w:r>
        <w:t>, разрушаются при нагревании до 100</w:t>
      </w:r>
      <w:proofErr w:type="gramStart"/>
      <w:r>
        <w:t>°С</w:t>
      </w:r>
      <w:proofErr w:type="gramEnd"/>
      <w:r>
        <w:t xml:space="preserve"> и при действии соляной кислоты.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Антигенная</w:t>
      </w:r>
      <w:proofErr w:type="spellEnd"/>
      <w:r>
        <w:t xml:space="preserve"> структура сальмонелл может меняться и переходить из </w:t>
      </w:r>
      <w:r>
        <w:rPr>
          <w:lang w:val="en-US"/>
        </w:rPr>
        <w:t>S</w:t>
      </w:r>
      <w:r w:rsidRPr="00B356F4">
        <w:t xml:space="preserve">- </w:t>
      </w:r>
      <w:r>
        <w:t xml:space="preserve">в </w:t>
      </w:r>
      <w:r>
        <w:rPr>
          <w:lang w:val="en-US"/>
        </w:rPr>
        <w:t>R</w:t>
      </w:r>
      <w:r>
        <w:t>-форму в результате мутаций.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Патогенез заболевания. Первичным местом локализации возбудителей является пищеварительный тракт. После того, как микробы попадают в тонкий кишечник, они проникают в его лимфатический аппарат и там усиленно размножаются. Оттуда возбудители брюшного тифа попадают в кровь — наступает бактериемия, при которой происходит гематогенный занос возбудителя в селезенку, костный мозг. Особенно много сальмонелл накапливается в печени. При гибели бактерий освобождается эндотоксин, который вызывает явление интоксикации (головная боль, бессонница, расстройство деятельности сердечно</w:t>
      </w:r>
      <w:r>
        <w:softHyphen/>
        <w:t xml:space="preserve">сосудистой системы). Из печени микробы попадают в желчный пузырь, а оттуда вместе с желчью опять в тонкий кишечник. Таким </w:t>
      </w:r>
      <w:proofErr w:type="gramStart"/>
      <w:r>
        <w:t>образом</w:t>
      </w:r>
      <w:proofErr w:type="gramEnd"/>
      <w:r>
        <w:t xml:space="preserve"> сальмонеллы могут циркулировать по организму несколько лет (</w:t>
      </w:r>
      <w:proofErr w:type="spellStart"/>
      <w:r>
        <w:t>бактерионосительство</w:t>
      </w:r>
      <w:proofErr w:type="spellEnd"/>
      <w:r>
        <w:t>). Сальмонеллы выводятся из организма с мочой и калом.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Клинические проявления. Брюшной тиф и паратифы — клинически эти заболевания не различимы. Инкубационный период — от 10 до 14 дней. Это острые кишечные инфекции, сопровождающиеся </w:t>
      </w:r>
      <w:proofErr w:type="spellStart"/>
      <w:r>
        <w:t>бактеримией</w:t>
      </w:r>
      <w:proofErr w:type="spellEnd"/>
      <w:r>
        <w:t>, лихорадкой и явлениями общей интоксикации: повышение температуры, нарастание утомляемости и слабости, снижение аппетита, бессонница. Для брюшного тифа характерно помутнение сознания, галлюцинации, бред. Тяжелыми осложнениями могут быть кишечное кровотечение, перитонит, прободение стенки кишки, инфекционно-токсический шок. Для брюшнотифозных больных характерна сухость языка, который обычно обложен серовато-бурым налетом. В период разгара болезни все симптомы интоксикации усиливаются.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Заболевание паратифом</w:t>
      </w:r>
      <w:proofErr w:type="gramStart"/>
      <w:r>
        <w:t xml:space="preserve"> А</w:t>
      </w:r>
      <w:proofErr w:type="gramEnd"/>
      <w:r>
        <w:t xml:space="preserve"> протекает менее тяжело. Паратиф</w:t>
      </w:r>
      <w:proofErr w:type="gramStart"/>
      <w:r>
        <w:t xml:space="preserve"> А</w:t>
      </w:r>
      <w:proofErr w:type="gramEnd"/>
      <w:r>
        <w:t xml:space="preserve"> начинается остро: у больного отмечается тошнота, рвота, частый жидкий стул. Возможны гиперемия лица и </w:t>
      </w:r>
      <w:proofErr w:type="spellStart"/>
      <w:r>
        <w:t>герпетические</w:t>
      </w:r>
      <w:proofErr w:type="spellEnd"/>
      <w:r>
        <w:t xml:space="preserve"> высыпания.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Паратиф</w:t>
      </w:r>
      <w:proofErr w:type="gramStart"/>
      <w:r>
        <w:t xml:space="preserve"> В</w:t>
      </w:r>
      <w:proofErr w:type="gramEnd"/>
      <w:r>
        <w:t xml:space="preserve"> протекает по-разному: от стертых до тяжелых форм с симптомами менингита. Кишечные расстройства похожи на </w:t>
      </w:r>
      <w:proofErr w:type="spellStart"/>
      <w:r>
        <w:t>сальмонеллезные</w:t>
      </w:r>
      <w:proofErr w:type="spellEnd"/>
      <w:r>
        <w:t xml:space="preserve"> гастроэнтериты.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При диагностике этих заболеваний решающее значение принадлежит лабораторным исследованиям.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После перенесения брюшного тифа и паратифов у человека вырабатывается стойкий иммунитет, но иногда бывают рецидивы и повторные заболевания.</w:t>
      </w:r>
    </w:p>
    <w:p w:rsidR="002D7545" w:rsidRDefault="002D7545" w:rsidP="002D7545">
      <w:pPr>
        <w:framePr w:w="9648" w:h="14945" w:hRule="exact" w:wrap="none" w:vAnchor="page" w:hAnchor="page" w:x="1307" w:y="788"/>
        <w:rPr>
          <w:sz w:val="2"/>
          <w:szCs w:val="2"/>
        </w:rPr>
        <w:sectPr w:rsidR="002D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lastRenderedPageBreak/>
        <w:t>Гастроэнтериты (сальмонеллезы) — группа инфекционных заболеваний у человека и животных. Инкубационный период от нескольких часов до 3 суток. В начале заболевания поднимается температура, появляются озноб, рвота, частый водянистый жидкий стул, боли в животе. При явлениях общей интоксикации у больных появляется общая слабость, головная боль.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Для того чтобы подтвердить диагноз, обязательна лабораторная диагностика, при которой проводится идентификация сальмонелл.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Профилактика </w:t>
      </w:r>
      <w:proofErr w:type="spellStart"/>
      <w:r>
        <w:t>сальмонеллезных</w:t>
      </w:r>
      <w:proofErr w:type="spellEnd"/>
      <w:r>
        <w:t xml:space="preserve"> инфекций заключается в проведении санитарно- гигиенических, </w:t>
      </w:r>
      <w:proofErr w:type="spellStart"/>
      <w:r>
        <w:t>ветеринарно-сани-тарных</w:t>
      </w:r>
      <w:proofErr w:type="spellEnd"/>
      <w:r>
        <w:t xml:space="preserve"> и противоэпидемических мероприятий. В районах с неблагополучной эпидемиологической обстановкой проводится вакцинация. Для иммунопрофилактики брюшного тифа используют 2 типа вакцин — убитые (эффективность 50%) и живая </w:t>
      </w:r>
      <w:proofErr w:type="spellStart"/>
      <w:r>
        <w:t>аттенуированная</w:t>
      </w:r>
      <w:proofErr w:type="spellEnd"/>
      <w:r>
        <w:t xml:space="preserve"> (из штамма</w:t>
      </w:r>
      <w:proofErr w:type="gramStart"/>
      <w:r>
        <w:t xml:space="preserve"> Т</w:t>
      </w:r>
      <w:proofErr w:type="gramEnd"/>
      <w:r>
        <w:t>у 21 а). Для экстренной профилактики и для терапии у грудных детей используют брюшнотифозный бактериофаг.</w:t>
      </w:r>
    </w:p>
    <w:p w:rsidR="002D7545" w:rsidRDefault="002D7545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</w:p>
    <w:p w:rsidR="00EC7453" w:rsidRDefault="00EC7453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</w:p>
    <w:p w:rsidR="00E53ECD" w:rsidRPr="00E53ECD" w:rsidRDefault="00E53ECD">
      <w:pPr>
        <w:rPr>
          <w:rFonts w:ascii="Times New Roman" w:hAnsi="Times New Roman" w:cs="Times New Roman"/>
        </w:rPr>
      </w:pPr>
    </w:p>
    <w:sectPr w:rsidR="00E53ECD" w:rsidRPr="00E53ECD" w:rsidSect="00E53E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0E"/>
    <w:multiLevelType w:val="multilevel"/>
    <w:tmpl w:val="C83A1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13D61"/>
    <w:multiLevelType w:val="multilevel"/>
    <w:tmpl w:val="F98C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50E43"/>
    <w:multiLevelType w:val="multilevel"/>
    <w:tmpl w:val="A6AA6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53810"/>
    <w:multiLevelType w:val="multilevel"/>
    <w:tmpl w:val="DA6CDF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55AAD"/>
    <w:multiLevelType w:val="multilevel"/>
    <w:tmpl w:val="E42C1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0489E"/>
    <w:multiLevelType w:val="multilevel"/>
    <w:tmpl w:val="50067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D6F21"/>
    <w:multiLevelType w:val="multilevel"/>
    <w:tmpl w:val="4A4258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AA7B31"/>
    <w:multiLevelType w:val="multilevel"/>
    <w:tmpl w:val="C9288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CD"/>
    <w:rsid w:val="002D7545"/>
    <w:rsid w:val="00946FB3"/>
    <w:rsid w:val="00E53ECD"/>
    <w:rsid w:val="00EB13FA"/>
    <w:rsid w:val="00EC7453"/>
    <w:rsid w:val="00F7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3EC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E53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E53EC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rsid w:val="00E53ECD"/>
    <w:rPr>
      <w:color w:val="000000"/>
      <w:w w:val="100"/>
      <w:position w:val="0"/>
      <w:lang w:val="ru-RU"/>
    </w:rPr>
  </w:style>
  <w:style w:type="character" w:customStyle="1" w:styleId="0pt">
    <w:name w:val="Колонтитул + Интервал 0 pt"/>
    <w:basedOn w:val="a4"/>
    <w:rsid w:val="00E53ECD"/>
    <w:rPr>
      <w:color w:val="000000"/>
      <w:spacing w:val="4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3"/>
    <w:rsid w:val="00E53ECD"/>
    <w:rPr>
      <w:i/>
      <w:iCs/>
      <w:color w:val="000000"/>
      <w:spacing w:val="1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53EC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5">
    <w:name w:val="Колонтитул"/>
    <w:basedOn w:val="a"/>
    <w:link w:val="a4"/>
    <w:rsid w:val="00E53E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6">
    <w:name w:val="Основной текст + Полужирный"/>
    <w:basedOn w:val="a3"/>
    <w:rsid w:val="00EC7453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Пользователь Windows</cp:lastModifiedBy>
  <cp:revision>4</cp:revision>
  <dcterms:created xsi:type="dcterms:W3CDTF">2020-03-23T16:49:00Z</dcterms:created>
  <dcterms:modified xsi:type="dcterms:W3CDTF">2020-03-26T14:16:00Z</dcterms:modified>
</cp:coreProperties>
</file>