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38" w:rsidRPr="00E32817" w:rsidRDefault="000D2E73" w:rsidP="004D1E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МУЖСКОГО ОРГАНИЗМА В ЗРЕЛОМ ВОЗРАСТЕ</w:t>
      </w:r>
    </w:p>
    <w:p w:rsidR="004D1E38" w:rsidRPr="00E32817" w:rsidRDefault="004D1E38" w:rsidP="004D1E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Половые органы мужчины </w:t>
      </w:r>
      <w:r w:rsidRPr="006466A7">
        <w:rPr>
          <w:rFonts w:ascii="Times New Roman" w:hAnsi="Times New Roman" w:cs="Times New Roman"/>
          <w:b/>
          <w:i/>
          <w:sz w:val="28"/>
          <w:szCs w:val="28"/>
        </w:rPr>
        <w:t>анатомически</w:t>
      </w:r>
      <w:r w:rsidRPr="00E32817">
        <w:rPr>
          <w:rFonts w:ascii="Times New Roman" w:hAnsi="Times New Roman" w:cs="Times New Roman"/>
          <w:sz w:val="28"/>
          <w:szCs w:val="28"/>
        </w:rPr>
        <w:t xml:space="preserve"> делят 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</w:t>
      </w:r>
      <w:r w:rsidR="000D2E73">
        <w:rPr>
          <w:rFonts w:ascii="Times New Roman" w:hAnsi="Times New Roman" w:cs="Times New Roman"/>
          <w:sz w:val="28"/>
          <w:szCs w:val="28"/>
        </w:rPr>
        <w:t xml:space="preserve">наружные и </w:t>
      </w:r>
      <w:r w:rsidRPr="00E32817">
        <w:rPr>
          <w:rFonts w:ascii="Times New Roman" w:hAnsi="Times New Roman" w:cs="Times New Roman"/>
          <w:sz w:val="28"/>
          <w:szCs w:val="28"/>
        </w:rPr>
        <w:t>внутренние.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К наружным относятся – половой член </w:t>
      </w:r>
      <w:r w:rsidR="0001656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32817">
        <w:rPr>
          <w:rFonts w:ascii="Times New Roman" w:hAnsi="Times New Roman" w:cs="Times New Roman"/>
          <w:sz w:val="28"/>
          <w:szCs w:val="28"/>
        </w:rPr>
        <w:t xml:space="preserve"> мошонка.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К</w:t>
      </w:r>
      <w:r w:rsidR="000D2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E73">
        <w:rPr>
          <w:rFonts w:ascii="Times New Roman" w:hAnsi="Times New Roman" w:cs="Times New Roman"/>
          <w:sz w:val="28"/>
          <w:szCs w:val="28"/>
        </w:rPr>
        <w:t>внутренним</w:t>
      </w:r>
      <w:proofErr w:type="gramEnd"/>
      <w:r w:rsidR="000D2E73">
        <w:rPr>
          <w:rFonts w:ascii="Times New Roman" w:hAnsi="Times New Roman" w:cs="Times New Roman"/>
          <w:sz w:val="28"/>
          <w:szCs w:val="28"/>
        </w:rPr>
        <w:t xml:space="preserve"> – яички, придатки, с</w:t>
      </w:r>
      <w:r w:rsidRPr="00E32817">
        <w:rPr>
          <w:rFonts w:ascii="Times New Roman" w:hAnsi="Times New Roman" w:cs="Times New Roman"/>
          <w:sz w:val="28"/>
          <w:szCs w:val="28"/>
        </w:rPr>
        <w:t>е</w:t>
      </w:r>
      <w:r w:rsidR="000D2E73">
        <w:rPr>
          <w:rFonts w:ascii="Times New Roman" w:hAnsi="Times New Roman" w:cs="Times New Roman"/>
          <w:sz w:val="28"/>
          <w:szCs w:val="28"/>
        </w:rPr>
        <w:t xml:space="preserve">мявыносящие протоки, </w:t>
      </w:r>
      <w:proofErr w:type="spellStart"/>
      <w:r w:rsidR="000D2E73">
        <w:rPr>
          <w:rFonts w:ascii="Times New Roman" w:hAnsi="Times New Roman" w:cs="Times New Roman"/>
          <w:sz w:val="28"/>
          <w:szCs w:val="28"/>
        </w:rPr>
        <w:t>бульбоуретр</w:t>
      </w:r>
      <w:r w:rsidRPr="00E32817">
        <w:rPr>
          <w:rFonts w:ascii="Times New Roman" w:hAnsi="Times New Roman" w:cs="Times New Roman"/>
          <w:sz w:val="28"/>
          <w:szCs w:val="28"/>
        </w:rPr>
        <w:t>альные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железы, семенные пузырьки, предстательная железа.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Pr="00E32817">
        <w:rPr>
          <w:rFonts w:ascii="Times New Roman" w:hAnsi="Times New Roman" w:cs="Times New Roman"/>
          <w:i/>
          <w:sz w:val="28"/>
          <w:szCs w:val="28"/>
        </w:rPr>
        <w:t xml:space="preserve">Половой член </w:t>
      </w:r>
      <w:r w:rsidRPr="00E32817">
        <w:rPr>
          <w:rFonts w:ascii="Times New Roman" w:hAnsi="Times New Roman" w:cs="Times New Roman"/>
          <w:sz w:val="28"/>
          <w:szCs w:val="28"/>
        </w:rPr>
        <w:t xml:space="preserve">служит для совершения совокупления, проведения спермы во влагалище женщины, а также </w:t>
      </w:r>
      <w:r w:rsidR="000D2E73">
        <w:rPr>
          <w:rFonts w:ascii="Times New Roman" w:hAnsi="Times New Roman" w:cs="Times New Roman"/>
          <w:sz w:val="28"/>
          <w:szCs w:val="28"/>
        </w:rPr>
        <w:t>для выведения</w:t>
      </w:r>
      <w:r w:rsidRPr="00E32817">
        <w:rPr>
          <w:rFonts w:ascii="Times New Roman" w:hAnsi="Times New Roman" w:cs="Times New Roman"/>
          <w:sz w:val="28"/>
          <w:szCs w:val="28"/>
        </w:rPr>
        <w:t xml:space="preserve"> мочи из мочевого пузыря.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Различают головку (дистальную часть), ствол (тело) и корень полового члена (основание), которым он  прикрепляется ниже</w:t>
      </w:r>
      <w:r w:rsidR="000D2E73">
        <w:rPr>
          <w:rFonts w:ascii="Times New Roman" w:hAnsi="Times New Roman" w:cs="Times New Roman"/>
          <w:sz w:val="28"/>
          <w:szCs w:val="28"/>
        </w:rPr>
        <w:t xml:space="preserve"> лобковой части у основания мошо</w:t>
      </w:r>
      <w:r w:rsidRPr="00E32817">
        <w:rPr>
          <w:rFonts w:ascii="Times New Roman" w:hAnsi="Times New Roman" w:cs="Times New Roman"/>
          <w:sz w:val="28"/>
          <w:szCs w:val="28"/>
        </w:rPr>
        <w:t xml:space="preserve">нки.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Ствол полового члена состоит из двух пещеристых и губчатого тел.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Пещеристые тела являются основными структурами в эрекции полового члена. Пещеристая ткань напоминает по строению  губку, преобладающую часть ее составляют гладкомышечные клетки.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Губчатое тело в д</w:t>
      </w:r>
      <w:r w:rsidR="000D2E73">
        <w:rPr>
          <w:rFonts w:ascii="Times New Roman" w:hAnsi="Times New Roman" w:cs="Times New Roman"/>
          <w:sz w:val="28"/>
          <w:szCs w:val="28"/>
        </w:rPr>
        <w:t>истальном конце заканчивается ко</w:t>
      </w:r>
      <w:r w:rsidRPr="00E32817">
        <w:rPr>
          <w:rFonts w:ascii="Times New Roman" w:hAnsi="Times New Roman" w:cs="Times New Roman"/>
          <w:sz w:val="28"/>
          <w:szCs w:val="28"/>
        </w:rPr>
        <w:t>нусообразным утолщением – головкой полового члена, на верхушке которого имеется вертикальная щель – отверстие мочеиспускательного канала.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Ткань губчатого тела богата эластическими волокнами, это обеспечивает свободное прохождение жидкости и смыкание просвета уретры после мочеиспускания или семяизвержения.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Кожа полового члена тонкая, легко смещается, у верхушки головки подворачивается и прикрепляется у основания головки, образуя свободную складку – крайнюю плоть. На внутренней стороне крайней плоти имеются сальные железы.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У взрослого мужчины размеры полового члена вариабельны. В состоянии покоя длина от лобка до конца головки – 9</w:t>
      </w:r>
      <w:r w:rsidR="000D2E73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>-</w:t>
      </w:r>
      <w:r w:rsidR="000D2E73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 xml:space="preserve">10,5 см, окружность 6 см.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Мочеиспускательный канал – </w:t>
      </w:r>
      <w:r w:rsidRPr="00E32817">
        <w:rPr>
          <w:rFonts w:ascii="Times New Roman" w:hAnsi="Times New Roman" w:cs="Times New Roman"/>
          <w:sz w:val="28"/>
          <w:szCs w:val="28"/>
        </w:rPr>
        <w:t>представляет собой щель шириной 5-7 мм, о</w:t>
      </w:r>
      <w:r w:rsidR="000D2E73">
        <w:rPr>
          <w:rFonts w:ascii="Times New Roman" w:hAnsi="Times New Roman" w:cs="Times New Roman"/>
          <w:sz w:val="28"/>
          <w:szCs w:val="28"/>
        </w:rPr>
        <w:t>т</w:t>
      </w:r>
      <w:r w:rsidRPr="00E32817">
        <w:rPr>
          <w:rFonts w:ascii="Times New Roman" w:hAnsi="Times New Roman" w:cs="Times New Roman"/>
          <w:sz w:val="28"/>
          <w:szCs w:val="28"/>
        </w:rPr>
        <w:t>граниченную от окружающих тканей слизистой оболочкой и мышечно-эластическими элементами, которая начинается от шейки мочевого пузыря внутренним отверстием и заканчивается на головке полового члена наружным отверстием.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Мочеиспускательный канал сл</w:t>
      </w:r>
      <w:r w:rsidR="000D2E73">
        <w:rPr>
          <w:rFonts w:ascii="Times New Roman" w:hAnsi="Times New Roman" w:cs="Times New Roman"/>
          <w:sz w:val="28"/>
          <w:szCs w:val="28"/>
        </w:rPr>
        <w:t>ужит для выведения мочи и</w:t>
      </w:r>
      <w:r w:rsidRPr="00E32817">
        <w:rPr>
          <w:rFonts w:ascii="Times New Roman" w:hAnsi="Times New Roman" w:cs="Times New Roman"/>
          <w:sz w:val="28"/>
          <w:szCs w:val="28"/>
        </w:rPr>
        <w:t xml:space="preserve"> секретов половых желез.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Он имеет неподвижный (задний) и подвижный (передний) отделы.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На своем пути мочеиспускательный канал проходит через различные образования, поэтому анатомически делится н</w:t>
      </w:r>
      <w:r w:rsidR="000D2E73">
        <w:rPr>
          <w:rFonts w:ascii="Times New Roman" w:hAnsi="Times New Roman" w:cs="Times New Roman"/>
          <w:sz w:val="28"/>
          <w:szCs w:val="28"/>
        </w:rPr>
        <w:t xml:space="preserve">а </w:t>
      </w:r>
      <w:r w:rsidRPr="00E32817">
        <w:rPr>
          <w:rFonts w:ascii="Times New Roman" w:hAnsi="Times New Roman" w:cs="Times New Roman"/>
          <w:sz w:val="28"/>
          <w:szCs w:val="28"/>
        </w:rPr>
        <w:t xml:space="preserve"> внутрипузырную, предстательную, перепончатую и губчатую части.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t>Предстательная железа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непарный железисто-мышечный орган, напоминает по форме усечен</w:t>
      </w:r>
      <w:r w:rsidR="000D2E73">
        <w:rPr>
          <w:rFonts w:ascii="Times New Roman" w:hAnsi="Times New Roman" w:cs="Times New Roman"/>
          <w:sz w:val="28"/>
          <w:szCs w:val="28"/>
        </w:rPr>
        <w:t>н</w:t>
      </w:r>
      <w:r w:rsidRPr="00E32817">
        <w:rPr>
          <w:rFonts w:ascii="Times New Roman" w:hAnsi="Times New Roman" w:cs="Times New Roman"/>
          <w:sz w:val="28"/>
          <w:szCs w:val="28"/>
        </w:rPr>
        <w:t>ый конус, в котором выделяют верхушку, основание, переднюю и заднюю поверхность. Масса ее около 25 г, вертикальный размер – 3 см, горизонтальный – 4 см.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Она эксцентрично охватывает начальную поверхность мочеиспускательного канала и тесно прилежит свои</w:t>
      </w:r>
      <w:r w:rsidR="000D2E73">
        <w:rPr>
          <w:rFonts w:ascii="Times New Roman" w:hAnsi="Times New Roman" w:cs="Times New Roman"/>
          <w:sz w:val="28"/>
          <w:szCs w:val="28"/>
        </w:rPr>
        <w:t>м</w:t>
      </w:r>
      <w:r w:rsidRPr="00E32817">
        <w:rPr>
          <w:rFonts w:ascii="Times New Roman" w:hAnsi="Times New Roman" w:cs="Times New Roman"/>
          <w:sz w:val="28"/>
          <w:szCs w:val="28"/>
        </w:rPr>
        <w:t xml:space="preserve"> основанием ко дну мочевого пузыря.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Передняя поверхность предстательной железы прикрепляется к лобковому симфизу парной лобково-предстательной связкой и отделена рыхлой клетчаткой. Задняя поверхность граничит со стенкой прямой кишки. </w:t>
      </w:r>
    </w:p>
    <w:p w:rsidR="004D1E38" w:rsidRPr="00E32817" w:rsidRDefault="000D2E73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 и свер</w:t>
      </w:r>
      <w:r w:rsidR="004D1E38" w:rsidRPr="00E32817">
        <w:rPr>
          <w:rFonts w:ascii="Times New Roman" w:hAnsi="Times New Roman" w:cs="Times New Roman"/>
          <w:sz w:val="28"/>
          <w:szCs w:val="28"/>
        </w:rPr>
        <w:t xml:space="preserve">ху к предстательной железе прилежат семенные пузырьки, а </w:t>
      </w:r>
      <w:proofErr w:type="spellStart"/>
      <w:r w:rsidR="004D1E38" w:rsidRPr="00E32817">
        <w:rPr>
          <w:rFonts w:ascii="Times New Roman" w:hAnsi="Times New Roman" w:cs="Times New Roman"/>
          <w:sz w:val="28"/>
          <w:szCs w:val="28"/>
        </w:rPr>
        <w:t>медиальнее</w:t>
      </w:r>
      <w:proofErr w:type="spellEnd"/>
      <w:r w:rsidR="004D1E38" w:rsidRPr="00E32817">
        <w:rPr>
          <w:rFonts w:ascii="Times New Roman" w:hAnsi="Times New Roman" w:cs="Times New Roman"/>
          <w:sz w:val="28"/>
          <w:szCs w:val="28"/>
        </w:rPr>
        <w:t xml:space="preserve"> их – се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4D1E38" w:rsidRPr="00E32817">
        <w:rPr>
          <w:rFonts w:ascii="Times New Roman" w:hAnsi="Times New Roman" w:cs="Times New Roman"/>
          <w:sz w:val="28"/>
          <w:szCs w:val="28"/>
        </w:rPr>
        <w:t>выносящие протоки. Выводной проток сем</w:t>
      </w:r>
      <w:r>
        <w:rPr>
          <w:rFonts w:ascii="Times New Roman" w:hAnsi="Times New Roman" w:cs="Times New Roman"/>
          <w:sz w:val="28"/>
          <w:szCs w:val="28"/>
        </w:rPr>
        <w:t>енного пузырька сливается с семя</w:t>
      </w:r>
      <w:r w:rsidR="004D1E38" w:rsidRPr="00E32817">
        <w:rPr>
          <w:rFonts w:ascii="Times New Roman" w:hAnsi="Times New Roman" w:cs="Times New Roman"/>
          <w:sz w:val="28"/>
          <w:szCs w:val="28"/>
        </w:rPr>
        <w:t>выводящим протоком, образуя протоки, которые проходят через толщу предстательной железы и открываются в мочеиспускательный канал двумя отверстиями на семенном холмике.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В предстательной железе различают  3 доли: 2 боковые – 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и левая и среднюю (перешеек).</w:t>
      </w:r>
      <w:r w:rsidR="006466A7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>Предстательная железа состоит из 30</w:t>
      </w:r>
      <w:r w:rsidR="000D2E73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>-</w:t>
      </w:r>
      <w:r w:rsidR="000D2E73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>-альвеолярных желез, между которыми находится соединительная ткань.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Предстательная железа – это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адренозависимый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орган, поставляющий около 30% </w:t>
      </w:r>
      <w:r w:rsidR="000D2E73">
        <w:rPr>
          <w:rFonts w:ascii="Times New Roman" w:hAnsi="Times New Roman" w:cs="Times New Roman"/>
          <w:sz w:val="28"/>
          <w:szCs w:val="28"/>
        </w:rPr>
        <w:t>спермы. При уменьшении уровня а</w:t>
      </w:r>
      <w:r w:rsidRPr="00E32817">
        <w:rPr>
          <w:rFonts w:ascii="Times New Roman" w:hAnsi="Times New Roman" w:cs="Times New Roman"/>
          <w:sz w:val="28"/>
          <w:szCs w:val="28"/>
        </w:rPr>
        <w:t xml:space="preserve">ндрогенов в крови ее </w:t>
      </w:r>
      <w:r w:rsidRPr="00E32817">
        <w:rPr>
          <w:rFonts w:ascii="Times New Roman" w:hAnsi="Times New Roman" w:cs="Times New Roman"/>
          <w:sz w:val="28"/>
          <w:szCs w:val="28"/>
        </w:rPr>
        <w:lastRenderedPageBreak/>
        <w:t>секреторная активность значительно снижается. Таким образом</w:t>
      </w:r>
      <w:r w:rsidR="000D2E73">
        <w:rPr>
          <w:rFonts w:ascii="Times New Roman" w:hAnsi="Times New Roman" w:cs="Times New Roman"/>
          <w:sz w:val="28"/>
          <w:szCs w:val="28"/>
        </w:rPr>
        <w:t>,</w:t>
      </w:r>
      <w:r w:rsidRPr="00E32817">
        <w:rPr>
          <w:rFonts w:ascii="Times New Roman" w:hAnsi="Times New Roman" w:cs="Times New Roman"/>
          <w:sz w:val="28"/>
          <w:szCs w:val="28"/>
        </w:rPr>
        <w:t xml:space="preserve"> предстательная железа увеличивает объем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эякулята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, участвует в разжижении, оказывает буферное и ферментативное действие на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эякулят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в ц</w:t>
      </w:r>
      <w:r w:rsidR="006466A7">
        <w:rPr>
          <w:rFonts w:ascii="Times New Roman" w:hAnsi="Times New Roman" w:cs="Times New Roman"/>
          <w:sz w:val="28"/>
          <w:szCs w:val="28"/>
        </w:rPr>
        <w:t>елом и активизирует движение</w:t>
      </w:r>
      <w:r w:rsidRPr="00E32817">
        <w:rPr>
          <w:rFonts w:ascii="Times New Roman" w:hAnsi="Times New Roman" w:cs="Times New Roman"/>
          <w:sz w:val="28"/>
          <w:szCs w:val="28"/>
        </w:rPr>
        <w:t xml:space="preserve"> спермиев. Она тесно связана с семявыводящими путями. Размеры предстательной железы меняются с возрастом.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t xml:space="preserve">Семенной бугорок </w:t>
      </w:r>
      <w:r w:rsidRPr="00E32817">
        <w:rPr>
          <w:rFonts w:ascii="Times New Roman" w:hAnsi="Times New Roman" w:cs="Times New Roman"/>
          <w:sz w:val="28"/>
          <w:szCs w:val="28"/>
        </w:rPr>
        <w:t>– возвышение продолговатой формы, расположенное на за</w:t>
      </w:r>
      <w:r w:rsidR="006466A7">
        <w:rPr>
          <w:rFonts w:ascii="Times New Roman" w:hAnsi="Times New Roman" w:cs="Times New Roman"/>
          <w:sz w:val="28"/>
          <w:szCs w:val="28"/>
        </w:rPr>
        <w:t>дней стенке</w:t>
      </w:r>
      <w:r w:rsidRPr="00E32817">
        <w:rPr>
          <w:rFonts w:ascii="Times New Roman" w:hAnsi="Times New Roman" w:cs="Times New Roman"/>
          <w:sz w:val="28"/>
          <w:szCs w:val="28"/>
        </w:rPr>
        <w:t xml:space="preserve"> предстательной части мочеиспускательного канала. Основу его составляет тяж из эластических волокон.</w:t>
      </w:r>
      <w:r w:rsidR="006466A7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 xml:space="preserve">Центральную часть занимает предстательная или мужская мошонка.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t xml:space="preserve">Мошонка – </w:t>
      </w:r>
      <w:r w:rsidRPr="00E32817">
        <w:rPr>
          <w:rFonts w:ascii="Times New Roman" w:hAnsi="Times New Roman" w:cs="Times New Roman"/>
          <w:sz w:val="28"/>
          <w:szCs w:val="28"/>
        </w:rPr>
        <w:t xml:space="preserve">непарное кожно-мышечное вместилище, разделенное  вертикальной перегородкой на 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и левую поло</w:t>
      </w:r>
      <w:r w:rsidR="006466A7">
        <w:rPr>
          <w:rFonts w:ascii="Times New Roman" w:hAnsi="Times New Roman" w:cs="Times New Roman"/>
          <w:sz w:val="28"/>
          <w:szCs w:val="28"/>
        </w:rPr>
        <w:t>вины в каждой из которых</w:t>
      </w:r>
      <w:r w:rsidRPr="00E32817">
        <w:rPr>
          <w:rFonts w:ascii="Times New Roman" w:hAnsi="Times New Roman" w:cs="Times New Roman"/>
          <w:sz w:val="28"/>
          <w:szCs w:val="28"/>
        </w:rPr>
        <w:t xml:space="preserve">  помещаются яичко с придатком и мошоночный отдел семенного канатика.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t xml:space="preserve">Семенной пузырек </w:t>
      </w:r>
      <w:r w:rsidRPr="00E32817">
        <w:rPr>
          <w:rFonts w:ascii="Times New Roman" w:hAnsi="Times New Roman" w:cs="Times New Roman"/>
          <w:sz w:val="28"/>
          <w:szCs w:val="28"/>
        </w:rPr>
        <w:t xml:space="preserve">– парный железистый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адренозависимый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орган, имеет веретенообразную форму. Семенные пузырьки располагаются над предстательной железой и передней поверхностью прилегают к дну мочевого пузыря.</w:t>
      </w:r>
      <w:r w:rsidR="006466A7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 xml:space="preserve">Секрет семенных пузырьков состоит из вязкой, желатиноподобной субстанции. Наиболее важной функцией является секреция фруктозы, уровень которой является показателем андрогенной насыщенности.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Придаток яичка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парный, продолговатый, секреторно-активный орган, тесно связанный с яичком, является частью семявыводящих путей и служит для проведения, накопления и дозревания спермиев.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Семявыводящий проток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парный орган, является непосредственным продолжением придатка яичка, входит в состав семенного канатика и служит для проведения спермиев.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Семенной канатик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парное образование, подвешива</w:t>
      </w:r>
      <w:r w:rsidR="006466A7">
        <w:rPr>
          <w:rFonts w:ascii="Times New Roman" w:hAnsi="Times New Roman" w:cs="Times New Roman"/>
          <w:sz w:val="28"/>
          <w:szCs w:val="28"/>
        </w:rPr>
        <w:t xml:space="preserve">ющее яичко, это тяж до 15 - 20 см длиной, </w:t>
      </w:r>
      <w:r w:rsidRPr="00E32817">
        <w:rPr>
          <w:rFonts w:ascii="Times New Roman" w:hAnsi="Times New Roman" w:cs="Times New Roman"/>
          <w:sz w:val="28"/>
          <w:szCs w:val="28"/>
        </w:rPr>
        <w:t xml:space="preserve"> в состав входят семявыводящий проток и сосуды.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Яичко</w:t>
      </w:r>
      <w:r w:rsidRPr="00E32817">
        <w:rPr>
          <w:rFonts w:ascii="Times New Roman" w:hAnsi="Times New Roman" w:cs="Times New Roman"/>
          <w:sz w:val="28"/>
          <w:szCs w:val="28"/>
        </w:rPr>
        <w:t xml:space="preserve"> </w:t>
      </w:r>
      <w:r w:rsidR="006466A7">
        <w:rPr>
          <w:rFonts w:ascii="Times New Roman" w:hAnsi="Times New Roman" w:cs="Times New Roman"/>
          <w:sz w:val="28"/>
          <w:szCs w:val="28"/>
        </w:rPr>
        <w:t>– парный железистый орган с внеш</w:t>
      </w:r>
      <w:r w:rsidRPr="00E32817">
        <w:rPr>
          <w:rFonts w:ascii="Times New Roman" w:hAnsi="Times New Roman" w:cs="Times New Roman"/>
          <w:sz w:val="28"/>
          <w:szCs w:val="28"/>
        </w:rPr>
        <w:t>ней и внутренней секрец</w:t>
      </w:r>
      <w:r w:rsidR="006466A7">
        <w:rPr>
          <w:rFonts w:ascii="Times New Roman" w:hAnsi="Times New Roman" w:cs="Times New Roman"/>
          <w:sz w:val="28"/>
          <w:szCs w:val="28"/>
        </w:rPr>
        <w:t>ией, вырабатывает сперматозоиды -</w:t>
      </w:r>
      <w:r w:rsidRPr="00E32817">
        <w:rPr>
          <w:rFonts w:ascii="Times New Roman" w:hAnsi="Times New Roman" w:cs="Times New Roman"/>
          <w:sz w:val="28"/>
          <w:szCs w:val="28"/>
        </w:rPr>
        <w:t xml:space="preserve"> внешний секрет, половые  мужские и женские гормоны.</w:t>
      </w:r>
      <w:r w:rsidR="006466A7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>Это овальное тело, располагающееся в мошонке, масса 20-30г.</w:t>
      </w:r>
      <w:r w:rsidR="006466A7">
        <w:rPr>
          <w:rFonts w:ascii="Times New Roman" w:hAnsi="Times New Roman" w:cs="Times New Roman"/>
          <w:sz w:val="28"/>
          <w:szCs w:val="28"/>
        </w:rPr>
        <w:t xml:space="preserve"> </w:t>
      </w:r>
      <w:r w:rsidRPr="00E32817">
        <w:rPr>
          <w:rFonts w:ascii="Times New Roman" w:hAnsi="Times New Roman" w:cs="Times New Roman"/>
          <w:sz w:val="28"/>
          <w:szCs w:val="28"/>
        </w:rPr>
        <w:t xml:space="preserve">Ткань яичка покрыта плотной фиброзной оболочкой.  Ткань </w:t>
      </w:r>
      <w:r w:rsidR="006466A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32817">
        <w:rPr>
          <w:rFonts w:ascii="Times New Roman" w:hAnsi="Times New Roman" w:cs="Times New Roman"/>
          <w:sz w:val="28"/>
          <w:szCs w:val="28"/>
        </w:rPr>
        <w:t>а</w:t>
      </w:r>
      <w:r w:rsidR="006466A7">
        <w:rPr>
          <w:rFonts w:ascii="Times New Roman" w:hAnsi="Times New Roman" w:cs="Times New Roman"/>
          <w:sz w:val="28"/>
          <w:szCs w:val="28"/>
        </w:rPr>
        <w:t xml:space="preserve">ренхиматозная, состоит из </w:t>
      </w:r>
      <w:r w:rsidRPr="00E32817">
        <w:rPr>
          <w:rFonts w:ascii="Times New Roman" w:hAnsi="Times New Roman" w:cs="Times New Roman"/>
          <w:sz w:val="28"/>
          <w:szCs w:val="28"/>
        </w:rPr>
        <w:t>250-300</w:t>
      </w:r>
      <w:r w:rsidR="006466A7">
        <w:rPr>
          <w:rFonts w:ascii="Times New Roman" w:hAnsi="Times New Roman" w:cs="Times New Roman"/>
          <w:sz w:val="28"/>
          <w:szCs w:val="28"/>
        </w:rPr>
        <w:t xml:space="preserve"> долек</w:t>
      </w:r>
      <w:r w:rsidRPr="00E32817">
        <w:rPr>
          <w:rFonts w:ascii="Times New Roman" w:hAnsi="Times New Roman" w:cs="Times New Roman"/>
          <w:sz w:val="28"/>
          <w:szCs w:val="28"/>
        </w:rPr>
        <w:t xml:space="preserve">. В каждой дольке располагаются 2-3 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>семенных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канальца. Местом образование сперматозоидов являются извитые канальцы. Прямые канальцы – выводящие.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b/>
          <w:i/>
          <w:sz w:val="28"/>
          <w:szCs w:val="28"/>
        </w:rPr>
        <w:t>В функциональном отношении</w:t>
      </w:r>
      <w:r w:rsidRPr="00E32817">
        <w:rPr>
          <w:rFonts w:ascii="Times New Roman" w:hAnsi="Times New Roman" w:cs="Times New Roman"/>
          <w:sz w:val="28"/>
          <w:szCs w:val="28"/>
        </w:rPr>
        <w:t xml:space="preserve"> половые органы мужчины подразделяют 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1E38" w:rsidRPr="006466A7">
        <w:rPr>
          <w:rFonts w:ascii="Times New Roman" w:hAnsi="Times New Roman" w:cs="Times New Roman"/>
          <w:sz w:val="28"/>
          <w:szCs w:val="28"/>
        </w:rPr>
        <w:t>оловые железы – яички;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D1E38" w:rsidRPr="006466A7">
        <w:rPr>
          <w:rFonts w:ascii="Times New Roman" w:hAnsi="Times New Roman" w:cs="Times New Roman"/>
          <w:sz w:val="28"/>
          <w:szCs w:val="28"/>
        </w:rPr>
        <w:t>ополнительные половые образования (придаточные половые железы);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D1E38" w:rsidRPr="006466A7">
        <w:rPr>
          <w:rFonts w:ascii="Times New Roman" w:hAnsi="Times New Roman" w:cs="Times New Roman"/>
          <w:sz w:val="28"/>
          <w:szCs w:val="28"/>
        </w:rPr>
        <w:t>емявыводящие пути;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D1E38" w:rsidRPr="006466A7">
        <w:rPr>
          <w:rFonts w:ascii="Times New Roman" w:hAnsi="Times New Roman" w:cs="Times New Roman"/>
          <w:sz w:val="28"/>
          <w:szCs w:val="28"/>
        </w:rPr>
        <w:t>рганы совокупления.</w:t>
      </w:r>
    </w:p>
    <w:p w:rsidR="004D1E38" w:rsidRPr="006466A7" w:rsidRDefault="004D1E38" w:rsidP="006466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Яички</w:t>
      </w:r>
      <w:r w:rsidRPr="006466A7">
        <w:rPr>
          <w:rFonts w:ascii="Times New Roman" w:hAnsi="Times New Roman" w:cs="Times New Roman"/>
          <w:sz w:val="28"/>
          <w:szCs w:val="28"/>
        </w:rPr>
        <w:t xml:space="preserve"> выполнят двойную функцию: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внешнесекреторную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D97765">
        <w:rPr>
          <w:rFonts w:ascii="Times New Roman" w:hAnsi="Times New Roman" w:cs="Times New Roman"/>
          <w:sz w:val="28"/>
          <w:szCs w:val="28"/>
        </w:rPr>
        <w:t xml:space="preserve">перматогенез </w:t>
      </w:r>
      <w:r w:rsidR="004D1E38" w:rsidRPr="006466A7">
        <w:rPr>
          <w:rFonts w:ascii="Times New Roman" w:hAnsi="Times New Roman" w:cs="Times New Roman"/>
          <w:sz w:val="28"/>
          <w:szCs w:val="28"/>
        </w:rPr>
        <w:t xml:space="preserve"> </w:t>
      </w:r>
      <w:r w:rsidR="00D97765">
        <w:rPr>
          <w:rFonts w:ascii="Times New Roman" w:hAnsi="Times New Roman" w:cs="Times New Roman"/>
          <w:sz w:val="28"/>
          <w:szCs w:val="28"/>
        </w:rPr>
        <w:t>(</w:t>
      </w:r>
      <w:r w:rsidR="004D1E38" w:rsidRPr="006466A7">
        <w:rPr>
          <w:rFonts w:ascii="Times New Roman" w:hAnsi="Times New Roman" w:cs="Times New Roman"/>
          <w:sz w:val="28"/>
          <w:szCs w:val="28"/>
        </w:rPr>
        <w:t>образование мужских половы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1E38" w:rsidRPr="006466A7">
        <w:rPr>
          <w:rFonts w:ascii="Times New Roman" w:hAnsi="Times New Roman" w:cs="Times New Roman"/>
          <w:sz w:val="28"/>
          <w:szCs w:val="28"/>
        </w:rPr>
        <w:t xml:space="preserve"> клеток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сперматозоидов</w:t>
      </w:r>
      <w:r w:rsidR="00D97765">
        <w:rPr>
          <w:rFonts w:ascii="Times New Roman" w:hAnsi="Times New Roman" w:cs="Times New Roman"/>
          <w:sz w:val="28"/>
          <w:szCs w:val="28"/>
        </w:rPr>
        <w:t>)</w:t>
      </w:r>
      <w:r w:rsidR="004D1E38" w:rsidRPr="006466A7">
        <w:rPr>
          <w:rFonts w:ascii="Times New Roman" w:hAnsi="Times New Roman" w:cs="Times New Roman"/>
          <w:sz w:val="28"/>
          <w:szCs w:val="28"/>
        </w:rPr>
        <w:t>;</w:t>
      </w:r>
    </w:p>
    <w:p w:rsidR="004D1E38" w:rsidRPr="00E32817" w:rsidRDefault="00D97765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D1E38" w:rsidRPr="00D97765">
        <w:rPr>
          <w:rFonts w:ascii="Times New Roman" w:hAnsi="Times New Roman" w:cs="Times New Roman"/>
          <w:sz w:val="28"/>
          <w:szCs w:val="28"/>
        </w:rPr>
        <w:t>нутрисекреторную</w:t>
      </w:r>
      <w:proofErr w:type="gramEnd"/>
      <w:r w:rsidR="004D1E38" w:rsidRPr="00D97765">
        <w:rPr>
          <w:rFonts w:ascii="Times New Roman" w:hAnsi="Times New Roman" w:cs="Times New Roman"/>
          <w:sz w:val="28"/>
          <w:szCs w:val="28"/>
        </w:rPr>
        <w:t xml:space="preserve"> – выделение мужских половых гормонов – андрогенов (основной </w:t>
      </w:r>
      <w:r>
        <w:rPr>
          <w:rFonts w:ascii="Times New Roman" w:hAnsi="Times New Roman" w:cs="Times New Roman"/>
          <w:sz w:val="28"/>
          <w:szCs w:val="28"/>
        </w:rPr>
        <w:t xml:space="preserve">из них - </w:t>
      </w:r>
      <w:r w:rsidR="004D1E38" w:rsidRPr="00D97765">
        <w:rPr>
          <w:rFonts w:ascii="Times New Roman" w:hAnsi="Times New Roman" w:cs="Times New Roman"/>
          <w:sz w:val="28"/>
          <w:szCs w:val="28"/>
        </w:rPr>
        <w:t>тестостерон)</w:t>
      </w:r>
      <w:r>
        <w:rPr>
          <w:rFonts w:ascii="Times New Roman" w:hAnsi="Times New Roman" w:cs="Times New Roman"/>
          <w:sz w:val="28"/>
          <w:szCs w:val="28"/>
        </w:rPr>
        <w:t xml:space="preserve"> и небольшое количество  эстрогенов</w:t>
      </w:r>
      <w:r w:rsidR="004D1E38" w:rsidRPr="00D97765">
        <w:rPr>
          <w:rFonts w:ascii="Times New Roman" w:hAnsi="Times New Roman" w:cs="Times New Roman"/>
          <w:sz w:val="28"/>
          <w:szCs w:val="28"/>
        </w:rPr>
        <w:t xml:space="preserve">. </w:t>
      </w:r>
      <w:r w:rsidR="004D1E38" w:rsidRPr="00E32817">
        <w:rPr>
          <w:rFonts w:ascii="Times New Roman" w:hAnsi="Times New Roman" w:cs="Times New Roman"/>
          <w:sz w:val="28"/>
          <w:szCs w:val="28"/>
        </w:rPr>
        <w:t>Другим продукт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1E38" w:rsidRPr="00E32817">
        <w:rPr>
          <w:rFonts w:ascii="Times New Roman" w:hAnsi="Times New Roman" w:cs="Times New Roman"/>
          <w:sz w:val="28"/>
          <w:szCs w:val="28"/>
        </w:rPr>
        <w:t xml:space="preserve">м секреции яичек являются </w:t>
      </w:r>
      <w:proofErr w:type="spellStart"/>
      <w:r w:rsidR="004D1E38" w:rsidRPr="00E32817">
        <w:rPr>
          <w:rFonts w:ascii="Times New Roman" w:hAnsi="Times New Roman" w:cs="Times New Roman"/>
          <w:sz w:val="28"/>
          <w:szCs w:val="28"/>
        </w:rPr>
        <w:t>простогландины</w:t>
      </w:r>
      <w:proofErr w:type="spellEnd"/>
      <w:r w:rsidR="004D1E38" w:rsidRPr="00E32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38" w:rsidRPr="00E32817">
        <w:rPr>
          <w:rFonts w:ascii="Times New Roman" w:hAnsi="Times New Roman" w:cs="Times New Roman"/>
          <w:sz w:val="28"/>
          <w:szCs w:val="28"/>
        </w:rPr>
        <w:t xml:space="preserve">Тестостерон способствует возникновению вторичных половых признаков, созреванию спермиев – мужских половых клеток. </w:t>
      </w:r>
    </w:p>
    <w:p w:rsidR="004D1E38" w:rsidRPr="00E32817" w:rsidRDefault="004D1E38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Сперматогенез осуществляется в извитых семенных канальцах яичка, которые составляют основную массу. Развитие проходит в 3 этапа: </w:t>
      </w:r>
    </w:p>
    <w:p w:rsidR="004D1E38" w:rsidRPr="00D97765" w:rsidRDefault="00D97765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1E38" w:rsidRPr="00D97765">
        <w:rPr>
          <w:rFonts w:ascii="Times New Roman" w:hAnsi="Times New Roman" w:cs="Times New Roman"/>
          <w:sz w:val="28"/>
          <w:szCs w:val="28"/>
        </w:rPr>
        <w:t>ролиферация – сперматогенез;</w:t>
      </w:r>
    </w:p>
    <w:p w:rsidR="004D1E38" w:rsidRPr="00D97765" w:rsidRDefault="00D97765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D1E38" w:rsidRPr="00D97765">
        <w:rPr>
          <w:rFonts w:ascii="Times New Roman" w:hAnsi="Times New Roman" w:cs="Times New Roman"/>
          <w:sz w:val="28"/>
          <w:szCs w:val="28"/>
        </w:rPr>
        <w:t xml:space="preserve">еление и созревание </w:t>
      </w:r>
      <w:proofErr w:type="spellStart"/>
      <w:r w:rsidR="004D1E38" w:rsidRPr="00D97765">
        <w:rPr>
          <w:rFonts w:ascii="Times New Roman" w:hAnsi="Times New Roman" w:cs="Times New Roman"/>
          <w:sz w:val="28"/>
          <w:szCs w:val="28"/>
        </w:rPr>
        <w:t>спермацитов</w:t>
      </w:r>
      <w:proofErr w:type="spellEnd"/>
      <w:r w:rsidR="004D1E38" w:rsidRPr="00D97765">
        <w:rPr>
          <w:rFonts w:ascii="Times New Roman" w:hAnsi="Times New Roman" w:cs="Times New Roman"/>
          <w:sz w:val="28"/>
          <w:szCs w:val="28"/>
        </w:rPr>
        <w:t>;</w:t>
      </w:r>
    </w:p>
    <w:p w:rsidR="004D1E38" w:rsidRPr="00D97765" w:rsidRDefault="00D97765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спермиев.</w:t>
      </w:r>
    </w:p>
    <w:p w:rsidR="00925671" w:rsidRDefault="004D1E38" w:rsidP="00D97765">
      <w:pPr>
        <w:spacing w:after="0" w:line="360" w:lineRule="auto"/>
        <w:ind w:firstLine="567"/>
      </w:pPr>
      <w:r w:rsidRPr="00D97765">
        <w:rPr>
          <w:rFonts w:ascii="Times New Roman" w:hAnsi="Times New Roman" w:cs="Times New Roman"/>
          <w:sz w:val="28"/>
          <w:szCs w:val="28"/>
        </w:rPr>
        <w:t>Деятельность яичек находится непосредственно</w:t>
      </w:r>
      <w:r w:rsidR="00D97765">
        <w:rPr>
          <w:rFonts w:ascii="Times New Roman" w:hAnsi="Times New Roman" w:cs="Times New Roman"/>
          <w:sz w:val="28"/>
          <w:szCs w:val="28"/>
        </w:rPr>
        <w:t xml:space="preserve"> под влиянием ЦНС, гипоталамуса и</w:t>
      </w:r>
      <w:r w:rsidRPr="00D97765">
        <w:rPr>
          <w:rFonts w:ascii="Times New Roman" w:hAnsi="Times New Roman" w:cs="Times New Roman"/>
          <w:sz w:val="28"/>
          <w:szCs w:val="28"/>
        </w:rPr>
        <w:t xml:space="preserve"> гипофиза.</w:t>
      </w:r>
    </w:p>
    <w:sectPr w:rsidR="00925671" w:rsidSect="000165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B46"/>
    <w:multiLevelType w:val="hybridMultilevel"/>
    <w:tmpl w:val="CBEA7F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467E38"/>
    <w:multiLevelType w:val="hybridMultilevel"/>
    <w:tmpl w:val="F3164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D64E8"/>
    <w:multiLevelType w:val="hybridMultilevel"/>
    <w:tmpl w:val="B3F2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F"/>
    <w:rsid w:val="000075FD"/>
    <w:rsid w:val="0001656B"/>
    <w:rsid w:val="000D2E73"/>
    <w:rsid w:val="004778FF"/>
    <w:rsid w:val="004D1E38"/>
    <w:rsid w:val="006466A7"/>
    <w:rsid w:val="00925671"/>
    <w:rsid w:val="00D97765"/>
    <w:rsid w:val="00E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2016-10-14T19:02:00Z</dcterms:created>
  <dcterms:modified xsi:type="dcterms:W3CDTF">2016-11-28T17:53:00Z</dcterms:modified>
</cp:coreProperties>
</file>