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8C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2D">
        <w:rPr>
          <w:rFonts w:ascii="Times New Roman" w:hAnsi="Times New Roman" w:cs="Times New Roman"/>
          <w:b/>
          <w:sz w:val="28"/>
          <w:szCs w:val="28"/>
        </w:rPr>
        <w:t xml:space="preserve">МЕТОДЫ ИЗУЧЕНИЯ МЕДИЦИНСКОЙ ГЕНЕТИКИ </w:t>
      </w:r>
    </w:p>
    <w:p w:rsidR="0026548C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48C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 В  клинической  генетике  для  диагностики  различных  форм  наследственной  патологии  применяются:  </w:t>
      </w:r>
    </w:p>
    <w:p w:rsidR="0026548C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клинико-генеалогический  метод,  специальные  и  дополнительные (лабораторные, инструментальные) методы исследования. </w:t>
      </w:r>
    </w:p>
    <w:p w:rsidR="0026548C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2D">
        <w:rPr>
          <w:rFonts w:ascii="Times New Roman" w:hAnsi="Times New Roman" w:cs="Times New Roman"/>
          <w:b/>
          <w:sz w:val="28"/>
          <w:szCs w:val="28"/>
        </w:rPr>
        <w:t xml:space="preserve"> Среди  специальных  методов  диагностики  выделяют  </w:t>
      </w:r>
    </w:p>
    <w:p w:rsidR="0026548C" w:rsidRPr="009C432D" w:rsidRDefault="0026548C" w:rsidP="009C43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цитогенетический,  </w:t>
      </w:r>
    </w:p>
    <w:p w:rsidR="0026548C" w:rsidRPr="009C432D" w:rsidRDefault="0026548C" w:rsidP="009C43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биохимический,  </w:t>
      </w:r>
    </w:p>
    <w:p w:rsidR="0026548C" w:rsidRPr="009C432D" w:rsidRDefault="0026548C" w:rsidP="009C43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молекулярно-генетический </w:t>
      </w:r>
    </w:p>
    <w:p w:rsidR="0026548C" w:rsidRPr="009C432D" w:rsidRDefault="0026548C" w:rsidP="009C43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и  иммунологический  методы.  </w:t>
      </w:r>
    </w:p>
    <w:p w:rsidR="0026548C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548C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b/>
          <w:sz w:val="28"/>
          <w:szCs w:val="28"/>
        </w:rPr>
        <w:t>Среди  дополнительных  методов</w:t>
      </w:r>
      <w:r w:rsidRPr="009C432D">
        <w:rPr>
          <w:rFonts w:ascii="Times New Roman" w:hAnsi="Times New Roman" w:cs="Times New Roman"/>
          <w:sz w:val="28"/>
          <w:szCs w:val="28"/>
        </w:rPr>
        <w:t xml:space="preserve">  значатся  ультразвуковое  исследование  внутренних  органов,  рентгенография,  магнитно- резонансная  томография,  электромиография,  ЭКГ  и  др.  Показания  для  применения  этих  методов различаются в зависимости от поставленных целей и задач, одни методы применяются  чаще, другие реже.   </w:t>
      </w:r>
    </w:p>
    <w:p w:rsidR="0026548C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548C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b/>
          <w:sz w:val="28"/>
          <w:szCs w:val="28"/>
        </w:rPr>
        <w:t xml:space="preserve">  ГЕНЕАЛОГИЧЕСКИЙ МЕТОД</w:t>
      </w:r>
      <w:r w:rsidRPr="009C432D">
        <w:rPr>
          <w:rFonts w:ascii="Times New Roman" w:hAnsi="Times New Roman" w:cs="Times New Roman"/>
          <w:sz w:val="28"/>
          <w:szCs w:val="28"/>
        </w:rPr>
        <w:t xml:space="preserve">  Генеалогия - это  учение  о  родословных.  Суть  генеалогического  метода  сводится  к  выявлению  родословных  связей  и  прослеживанию  признака  или  болезни  среди  близких  и  дальних прямых и непрямых родственников. Технически он складывается из двух этапов:  </w:t>
      </w:r>
    </w:p>
    <w:p w:rsidR="0026548C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  1) составление родословной схемы;     </w:t>
      </w:r>
    </w:p>
    <w:p w:rsidR="0026548C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 2) собственно генеалогический анализ.  </w:t>
      </w:r>
    </w:p>
    <w:p w:rsidR="0026548C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3755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 П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о б а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- лицо, с которого начинают составление родословной. </w:t>
      </w:r>
    </w:p>
    <w:p w:rsidR="00B33755" w:rsidRPr="009C432D" w:rsidRDefault="00B33755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548C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Обычно  родословная  составляется  по  одному  или  нескольким признакам заболевания.  Может  быть  полной  или  ограниченной.  Фигуры  в  родословной  располагаются  по   поколениям.  Каждое  поколение  занимает  отдельную  строку,  обозначается  слева  римской  цифрой. Арабскими цифрами нумеруются члены одного поколения (весь ряд) слева направо  в   порядке рождения. Все индивидуумы должны располагаться строго по поколениям  в один ряд. </w:t>
      </w:r>
    </w:p>
    <w:p w:rsidR="00A50EE7" w:rsidRPr="009C432D" w:rsidRDefault="00A50EE7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548C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lastRenderedPageBreak/>
        <w:t xml:space="preserve">  Поскольку  большинство  наследственных  заболеваний  проявляется  в  детском  возрасте  в  основном  производится  расспрос  родителей  пробанда (чаще  всего  мать  или  других  лиц,  окружающих  ребенка).  Детально  собранный  анамнез  часто  содержит  опорные  пункты  для  диагноза,  который  можно  предположить  сбора  анамнеза. </w:t>
      </w:r>
    </w:p>
    <w:p w:rsidR="0026548C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Он  проводится  по  определенной  схеме. После получения паспортных данных врач должен выяснить:  </w:t>
      </w:r>
    </w:p>
    <w:p w:rsidR="0026548C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1) анамнез настоящего заболевания, его начало, течение, характер жалоб;   </w:t>
      </w:r>
    </w:p>
    <w:p w:rsidR="0026548C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2) тщательный  анамнез  жизни,  включая  здоровье  и  возраст  родителей,  течение  беременности и акушерский анамнез матери:  - случаи абортов, мертворождений, ранней детской смерти,  - точные сведения о кровном родстве супругов,  - возможность внебрачного зачатия.  Большую роль играет вскармливание на первом году жизни, темпы физического и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- моторного развития ребенка.  </w:t>
      </w:r>
    </w:p>
    <w:p w:rsidR="0026548C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3)  сведения  о  сибсах  пробанда ( порядковый  номер  рождения,  возраст,  состояние  здоровья);  </w:t>
      </w:r>
    </w:p>
    <w:p w:rsidR="0026548C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4) данные о родственниках пробанда I и II степеней родства. </w:t>
      </w:r>
    </w:p>
    <w:p w:rsidR="0026548C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548C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После составления родословной (обычно  достаточно  трех-пяти  поколений) переходят  к  генеалогическому анализу. </w:t>
      </w:r>
    </w:p>
    <w:p w:rsidR="0026548C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Генеалогический  метод  относится  к  наиболее  универсальным  методам  медицинской  генетики. Он широко применяется при решении теоретических и прикладных проблем:   </w:t>
      </w:r>
    </w:p>
    <w:p w:rsidR="0026548C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>1)  для  установления  наследственного  характера  признака;</w:t>
      </w:r>
    </w:p>
    <w:p w:rsidR="0026548C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2) при  определении  типа  наследования  и  пенетрантности  гена; </w:t>
      </w:r>
    </w:p>
    <w:p w:rsidR="0026548C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3) при  анализе  сцепления  генов  и  картировании  хромосом; </w:t>
      </w:r>
    </w:p>
    <w:p w:rsidR="0026548C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4) при  изучении  интенсивности  мутационного  процесса; </w:t>
      </w:r>
    </w:p>
    <w:p w:rsidR="0026548C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5) при  расшифровке  механизмов взаимодействия генов; </w:t>
      </w:r>
    </w:p>
    <w:p w:rsidR="0026548C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6) при медико-генетическом консультировании. </w:t>
      </w:r>
    </w:p>
    <w:p w:rsidR="0026548C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548C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Типы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моногенного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наследования, выявляемые с помощью  генеалогического метода:  </w:t>
      </w:r>
    </w:p>
    <w:p w:rsidR="0026548C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2D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9C432D">
        <w:rPr>
          <w:rFonts w:ascii="Times New Roman" w:hAnsi="Times New Roman" w:cs="Times New Roman"/>
          <w:b/>
          <w:sz w:val="28"/>
          <w:szCs w:val="28"/>
        </w:rPr>
        <w:t>Аутосомное</w:t>
      </w:r>
      <w:proofErr w:type="spellEnd"/>
      <w:r w:rsidRPr="009C432D">
        <w:rPr>
          <w:rFonts w:ascii="Times New Roman" w:hAnsi="Times New Roman" w:cs="Times New Roman"/>
          <w:b/>
          <w:sz w:val="28"/>
          <w:szCs w:val="28"/>
        </w:rPr>
        <w:t xml:space="preserve"> наследование: ген,  отвечающий  за исследуемый  признак локализуется  на  </w:t>
      </w:r>
      <w:proofErr w:type="spellStart"/>
      <w:r w:rsidRPr="009C432D">
        <w:rPr>
          <w:rFonts w:ascii="Times New Roman" w:hAnsi="Times New Roman" w:cs="Times New Roman"/>
          <w:b/>
          <w:sz w:val="28"/>
          <w:szCs w:val="28"/>
        </w:rPr>
        <w:t>аутосоме</w:t>
      </w:r>
      <w:proofErr w:type="spellEnd"/>
      <w:r w:rsidRPr="009C432D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B33755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а) </w:t>
      </w:r>
      <w:r w:rsidRPr="009C432D">
        <w:rPr>
          <w:rFonts w:ascii="Times New Roman" w:hAnsi="Times New Roman" w:cs="Times New Roman"/>
          <w:b/>
          <w:sz w:val="28"/>
          <w:szCs w:val="28"/>
        </w:rPr>
        <w:t>аутосомно-доминантный тип наследования</w:t>
      </w:r>
      <w:r w:rsidRPr="009C432D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6548C" w:rsidRPr="009C432D" w:rsidRDefault="00B33755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>б)</w:t>
      </w:r>
      <w:r w:rsidR="0026548C" w:rsidRPr="009C432D">
        <w:rPr>
          <w:rFonts w:ascii="Times New Roman" w:hAnsi="Times New Roman" w:cs="Times New Roman"/>
          <w:b/>
          <w:sz w:val="28"/>
          <w:szCs w:val="28"/>
        </w:rPr>
        <w:t>аутосомно-рецессивный тип наследования</w:t>
      </w:r>
    </w:p>
    <w:p w:rsidR="0026548C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2</w:t>
      </w:r>
      <w:r w:rsidRPr="009C432D">
        <w:rPr>
          <w:rFonts w:ascii="Times New Roman" w:hAnsi="Times New Roman" w:cs="Times New Roman"/>
          <w:b/>
          <w:sz w:val="28"/>
          <w:szCs w:val="28"/>
        </w:rPr>
        <w:t>. Наследование, сцепленное с полом (</w:t>
      </w:r>
      <w:proofErr w:type="spellStart"/>
      <w:r w:rsidRPr="009C432D">
        <w:rPr>
          <w:rFonts w:ascii="Times New Roman" w:hAnsi="Times New Roman" w:cs="Times New Roman"/>
          <w:b/>
          <w:sz w:val="28"/>
          <w:szCs w:val="28"/>
        </w:rPr>
        <w:t>гоносомное</w:t>
      </w:r>
      <w:proofErr w:type="spellEnd"/>
      <w:r w:rsidRPr="009C432D">
        <w:rPr>
          <w:rFonts w:ascii="Times New Roman" w:hAnsi="Times New Roman" w:cs="Times New Roman"/>
          <w:b/>
          <w:sz w:val="28"/>
          <w:szCs w:val="28"/>
        </w:rPr>
        <w:t xml:space="preserve">) -  когда  мутантный  ген расположен в  одной из половых хромосом - Х- или </w:t>
      </w:r>
      <w:proofErr w:type="spellStart"/>
      <w:r w:rsidRPr="009C432D">
        <w:rPr>
          <w:rFonts w:ascii="Times New Roman" w:hAnsi="Times New Roman" w:cs="Times New Roman"/>
          <w:b/>
          <w:sz w:val="28"/>
          <w:szCs w:val="28"/>
        </w:rPr>
        <w:t>У-хромосоме</w:t>
      </w:r>
      <w:proofErr w:type="spellEnd"/>
      <w:r w:rsidRPr="009C432D">
        <w:rPr>
          <w:rFonts w:ascii="Times New Roman" w:hAnsi="Times New Roman" w:cs="Times New Roman"/>
          <w:b/>
          <w:sz w:val="28"/>
          <w:szCs w:val="28"/>
        </w:rPr>
        <w:t>:</w:t>
      </w:r>
      <w:r w:rsidRPr="009C43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48C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C432D">
        <w:rPr>
          <w:rFonts w:ascii="Times New Roman" w:hAnsi="Times New Roman" w:cs="Times New Roman"/>
          <w:b/>
          <w:sz w:val="28"/>
          <w:szCs w:val="28"/>
        </w:rPr>
        <w:t>Х-сцепленный</w:t>
      </w:r>
      <w:proofErr w:type="spellEnd"/>
      <w:r w:rsidRPr="009C432D">
        <w:rPr>
          <w:rFonts w:ascii="Times New Roman" w:hAnsi="Times New Roman" w:cs="Times New Roman"/>
          <w:b/>
          <w:sz w:val="28"/>
          <w:szCs w:val="28"/>
        </w:rPr>
        <w:t xml:space="preserve"> доминантный тип</w:t>
      </w:r>
      <w:r w:rsidRPr="009C4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48C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lastRenderedPageBreak/>
        <w:t xml:space="preserve">  б) </w:t>
      </w:r>
      <w:proofErr w:type="spellStart"/>
      <w:r w:rsidRPr="009C432D">
        <w:rPr>
          <w:rFonts w:ascii="Times New Roman" w:hAnsi="Times New Roman" w:cs="Times New Roman"/>
          <w:b/>
          <w:sz w:val="28"/>
          <w:szCs w:val="28"/>
        </w:rPr>
        <w:t>Х-сцепленный</w:t>
      </w:r>
      <w:proofErr w:type="spellEnd"/>
      <w:r w:rsidRPr="009C432D">
        <w:rPr>
          <w:rFonts w:ascii="Times New Roman" w:hAnsi="Times New Roman" w:cs="Times New Roman"/>
          <w:b/>
          <w:sz w:val="28"/>
          <w:szCs w:val="28"/>
        </w:rPr>
        <w:t xml:space="preserve"> рецессивный тип</w:t>
      </w:r>
      <w:r w:rsidRPr="009C432D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33755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 в) </w:t>
      </w:r>
      <w:proofErr w:type="spellStart"/>
      <w:r w:rsidRPr="009C432D">
        <w:rPr>
          <w:rFonts w:ascii="Times New Roman" w:hAnsi="Times New Roman" w:cs="Times New Roman"/>
          <w:b/>
          <w:sz w:val="28"/>
          <w:szCs w:val="28"/>
        </w:rPr>
        <w:t>У-сцепленный</w:t>
      </w:r>
      <w:proofErr w:type="spellEnd"/>
      <w:r w:rsidRPr="009C432D">
        <w:rPr>
          <w:rFonts w:ascii="Times New Roman" w:hAnsi="Times New Roman" w:cs="Times New Roman"/>
          <w:b/>
          <w:sz w:val="28"/>
          <w:szCs w:val="28"/>
        </w:rPr>
        <w:t xml:space="preserve"> тип</w:t>
      </w:r>
      <w:r w:rsidRPr="009C4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48C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9C432D">
        <w:rPr>
          <w:rFonts w:ascii="Times New Roman" w:hAnsi="Times New Roman" w:cs="Times New Roman"/>
          <w:b/>
          <w:sz w:val="28"/>
          <w:szCs w:val="28"/>
        </w:rPr>
        <w:t>Митохондриальный</w:t>
      </w:r>
      <w:proofErr w:type="spellEnd"/>
      <w:r w:rsidRPr="009C432D">
        <w:rPr>
          <w:rFonts w:ascii="Times New Roman" w:hAnsi="Times New Roman" w:cs="Times New Roman"/>
          <w:b/>
          <w:sz w:val="28"/>
          <w:szCs w:val="28"/>
        </w:rPr>
        <w:t xml:space="preserve"> тип:</w:t>
      </w:r>
      <w:r w:rsidRPr="009C43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3755" w:rsidRPr="009C432D" w:rsidRDefault="00B33755" w:rsidP="009C432D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48C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b/>
          <w:sz w:val="28"/>
          <w:szCs w:val="28"/>
        </w:rPr>
        <w:t>ПОПУЛЯЦИОННО-СТАТИСТИЧЕСКИЙ  МЕТОД</w:t>
      </w:r>
      <w:r w:rsidRPr="009C43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Метод находит широкое применение в клинической генетике, т.к. внутрисемейный анализ  заболеваемости  неотделим  от  изучения  наследственной  патологии  как  в  станах  с  большим  населением, так и в относительно изолированных популяционных группах.  Сущность метода заключается в изучении (с помощью методов вариационной статистики)  частот  генов  и  генотипов  в  различных  популяционных  группах,  что  дает  необходимую  информацию о частоте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гетерозиготности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и степени полиморфизма у  человека. В  частности,  в  гетерозиготном  состоянии  в  популяциях  находится  значительное  количество  рецессивных  аллелей, что обуславливает развитие различных наследственных заболеваний, частота которых  зависит  от  концентрации  рецессивного  гена  в  популяции  и  значительно  повышается  при  заключении  близкородственных  браков.  Мутации  могут  передаваться  потомству  во  многих  поколениях,  что  приводит  к  генетической 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гетерогенности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 лежащей  в  основе  полиморфизма  популяций.   </w:t>
      </w:r>
    </w:p>
    <w:p w:rsidR="00E53E59" w:rsidRPr="009C432D" w:rsidRDefault="00E53E59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Среди  людей  невозможно  найти  генетически  одинаковых  лиц (за  исключением  монозиготных  близнецов,  для  которых  предполагается 100% общих  генов),  хотя  общность  генов хорошо прослеживается у близких и дальних родственников.    </w:t>
      </w:r>
    </w:p>
    <w:p w:rsidR="00E53E59" w:rsidRPr="009C432D" w:rsidRDefault="00E53E59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b/>
          <w:sz w:val="28"/>
          <w:szCs w:val="28"/>
        </w:rPr>
        <w:t>БЛИЗНЕЦОВЫЙ МЕТОД</w:t>
      </w:r>
      <w:r w:rsidRPr="009C43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Сущность  метода  состоит  в  выяснении  наследственной  обусловленности  признаков  и  </w:t>
      </w:r>
      <w:r w:rsidR="00AD2A34" w:rsidRPr="009C432D">
        <w:rPr>
          <w:rFonts w:ascii="Times New Roman" w:hAnsi="Times New Roman" w:cs="Times New Roman"/>
          <w:sz w:val="28"/>
          <w:szCs w:val="28"/>
        </w:rPr>
        <w:t>установления</w:t>
      </w:r>
      <w:r w:rsidRPr="009C432D">
        <w:rPr>
          <w:rFonts w:ascii="Times New Roman" w:hAnsi="Times New Roman" w:cs="Times New Roman"/>
          <w:sz w:val="28"/>
          <w:szCs w:val="28"/>
        </w:rPr>
        <w:t xml:space="preserve"> связей между генотипом и внешней средой.   Принцип  применения  метода  заключается  в  сравнении  монозиготных  и 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дизиготных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 близнецов. Среди всех близнецов примерно 1/3 приходится на долю монозиготных  и 2/3 - на  долю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дизиготных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близнецов.  </w:t>
      </w: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>При  этом  вычисляются  показатели  соответствия (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конкордантность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>) или  несоответствия  (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дискордантность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),  а  также  определяется  частота  возникновения  заболевания ( признака)  одновременно у обоих близнецов каждой пары. Степень 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конкордантности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 по    наследственно     обусловленным признакам  будет  выше у идентичных близнецов. </w:t>
      </w: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Если </w:t>
      </w:r>
      <w:r w:rsidR="00AD2A34" w:rsidRPr="009C432D">
        <w:rPr>
          <w:rFonts w:ascii="Times New Roman" w:hAnsi="Times New Roman" w:cs="Times New Roman"/>
          <w:sz w:val="28"/>
          <w:szCs w:val="28"/>
        </w:rPr>
        <w:t>однояйцовые</w:t>
      </w:r>
      <w:r w:rsidRPr="009C432D">
        <w:rPr>
          <w:rFonts w:ascii="Times New Roman" w:hAnsi="Times New Roman" w:cs="Times New Roman"/>
          <w:sz w:val="28"/>
          <w:szCs w:val="28"/>
        </w:rPr>
        <w:t xml:space="preserve"> близнецы  (ОБ) даже в разных средах  существования  обнаруживают  более  высокую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конкордантность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 чем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двухяйцевые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(ДБ) в </w:t>
      </w:r>
      <w:r w:rsidRPr="009C432D">
        <w:rPr>
          <w:rFonts w:ascii="Times New Roman" w:hAnsi="Times New Roman" w:cs="Times New Roman"/>
          <w:sz w:val="28"/>
          <w:szCs w:val="28"/>
        </w:rPr>
        <w:lastRenderedPageBreak/>
        <w:t xml:space="preserve">однотипных  средах,  то  можно предположить, что 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конкордантность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  обусловлена  генетическими,  а  не средовыми факторами. </w:t>
      </w: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Близнецовый метод имеет несколько основных направлений:  </w:t>
      </w: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b/>
          <w:sz w:val="28"/>
          <w:szCs w:val="28"/>
        </w:rPr>
        <w:t xml:space="preserve">•   Диагностика  </w:t>
      </w:r>
      <w:proofErr w:type="spellStart"/>
      <w:r w:rsidRPr="009C432D">
        <w:rPr>
          <w:rFonts w:ascii="Times New Roman" w:hAnsi="Times New Roman" w:cs="Times New Roman"/>
          <w:b/>
          <w:sz w:val="28"/>
          <w:szCs w:val="28"/>
        </w:rPr>
        <w:t>зиготности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- изучение  сходства  и  различия  партнеров  близнецовой  пары по совокупности ряда признаков, изменяющихся под воздействием окружающей среды.  В  этом  случае  используется  метод 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полисистемного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 сходства  или  подобия  по  внешним  признакам. </w:t>
      </w: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2D">
        <w:rPr>
          <w:rFonts w:ascii="Times New Roman" w:hAnsi="Times New Roman" w:cs="Times New Roman"/>
          <w:b/>
          <w:sz w:val="28"/>
          <w:szCs w:val="28"/>
        </w:rPr>
        <w:t xml:space="preserve"> •   Методы экспериментального изучения: </w:t>
      </w: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- иммуногенетический - сравнение  по  антигенам,  белкам  сыворотки  крови, 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гаплотипам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 HLA,  т.е.  по 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менделирующим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 признакам,  которые  не  изменяются  в  течение  всей  жизни,  несмотря ни на какие воздействия окружающей Среды; </w:t>
      </w: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- исследование дерматоглифики; </w:t>
      </w: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- изучение наследуемых способностей (например, чувство вкуса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фенилтиокарбамида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- изучение данных ЭКГ и ЭГ; </w:t>
      </w: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- трансплантация кожного лоскута. </w:t>
      </w:r>
    </w:p>
    <w:p w:rsidR="00E53E59" w:rsidRPr="009C432D" w:rsidRDefault="00E53E59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•  </w:t>
      </w:r>
      <w:r w:rsidRPr="009C432D">
        <w:rPr>
          <w:rFonts w:ascii="Times New Roman" w:hAnsi="Times New Roman" w:cs="Times New Roman"/>
          <w:b/>
          <w:sz w:val="28"/>
          <w:szCs w:val="28"/>
        </w:rPr>
        <w:t>Статистическое  исследование  близнецовой  выборки</w:t>
      </w:r>
      <w:r w:rsidRPr="009C432D">
        <w:rPr>
          <w:rFonts w:ascii="Times New Roman" w:hAnsi="Times New Roman" w:cs="Times New Roman"/>
          <w:sz w:val="28"/>
          <w:szCs w:val="28"/>
        </w:rPr>
        <w:t xml:space="preserve"> - анкетирование  близнецов,  которое целесообразно в популяционных исследованиях с большими выборками. </w:t>
      </w: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•   </w:t>
      </w:r>
      <w:r w:rsidRPr="009C432D">
        <w:rPr>
          <w:rFonts w:ascii="Times New Roman" w:hAnsi="Times New Roman" w:cs="Times New Roman"/>
          <w:b/>
          <w:sz w:val="28"/>
          <w:szCs w:val="28"/>
        </w:rPr>
        <w:t>Метод контроля по партнеру</w:t>
      </w:r>
      <w:r w:rsidRPr="009C432D">
        <w:rPr>
          <w:rFonts w:ascii="Times New Roman" w:hAnsi="Times New Roman" w:cs="Times New Roman"/>
          <w:sz w:val="28"/>
          <w:szCs w:val="28"/>
        </w:rPr>
        <w:t xml:space="preserve"> - используется только у монозиготных близнецов. При  этом возможно точно оценить то или иное внешнее воздействие, если ему подвергся только  один партнер (например, лекарственный препарат).  Такие  исследования  выгодны  в  экономическом  плане,  так  как  позволяют  ограничивать  выборку всего двумя-тремя десятками пар близнецов. </w:t>
      </w: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В дальнейшем перспективно применение  близнецового метода в сочетании с другими  (цитогенетические, биохимические и др.).    </w:t>
      </w:r>
    </w:p>
    <w:p w:rsidR="00E53E59" w:rsidRPr="009C432D" w:rsidRDefault="00E53E59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b/>
          <w:sz w:val="28"/>
          <w:szCs w:val="28"/>
        </w:rPr>
        <w:t>БИОХИМИЧЕСКИЕ МЕТОДЫ</w:t>
      </w:r>
      <w:r w:rsidRPr="009C432D">
        <w:rPr>
          <w:rFonts w:ascii="Times New Roman" w:hAnsi="Times New Roman" w:cs="Times New Roman"/>
          <w:sz w:val="28"/>
          <w:szCs w:val="28"/>
        </w:rPr>
        <w:t xml:space="preserve">  Эти  методы  помогают  обнаружить  целый  ряд  заболеваний   с  нарушениями  обмена  веществ (энзимопатии). Исследованию подлежат кровь, моча, ликвор,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пунктаты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костного мозга,  амниотическая жидкость, сперма, пот, волосы, ногти, кал и др. </w:t>
      </w: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b/>
          <w:sz w:val="28"/>
          <w:szCs w:val="28"/>
        </w:rPr>
        <w:t>На первом  этапе  обследования</w:t>
      </w:r>
      <w:r w:rsidRPr="009C432D">
        <w:rPr>
          <w:rFonts w:ascii="Times New Roman" w:hAnsi="Times New Roman" w:cs="Times New Roman"/>
          <w:sz w:val="28"/>
          <w:szCs w:val="28"/>
        </w:rPr>
        <w:t xml:space="preserve">  (экспресс-диагностика) применяются методы массового  биохимического скрининга: пробы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Феллинга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фенилкетонурию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Альтгаузена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гликогенозы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>),  Бенедикта (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галактоземия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lastRenderedPageBreak/>
        <w:t>фруктоземия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), проба  на 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гипераминоацидурию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микробиологический  тест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Гатри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(ФКУ и др.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аминоацидопатии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>).</w:t>
      </w: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Разработаны  простые  качественные биохимические  тесты  для 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эксперсс-диагностики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 гипотиреоза, 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муковисцидоза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 для  выявления  нарушений  обмена  билирубина,  болезни 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Тея-Сакса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 гепатолентикулярной  дегенерации,  АГС.  Эти  пробы  достаточно просты и используют легко доступный биологический материал (кровь, моча).  </w:t>
      </w:r>
    </w:p>
    <w:p w:rsidR="00E53E59" w:rsidRPr="009C432D" w:rsidRDefault="00E53E59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b/>
          <w:sz w:val="28"/>
          <w:szCs w:val="28"/>
        </w:rPr>
        <w:t>На втором этапе</w:t>
      </w:r>
      <w:r w:rsidRPr="009C432D">
        <w:rPr>
          <w:rFonts w:ascii="Times New Roman" w:hAnsi="Times New Roman" w:cs="Times New Roman"/>
          <w:sz w:val="28"/>
          <w:szCs w:val="28"/>
        </w:rPr>
        <w:t xml:space="preserve"> (уточняющая диагностика) применяют молекулярно-цитогенетические,  молекулярно-биологические методы, более сложные методы аналитической биохимии: </w:t>
      </w: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-  исследование  метаболического  пути ( количественное  определение  метаболитов,  их  кинетики и накопления); </w:t>
      </w: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-  прямое  измерение  концентрации ( иммунохимические  методы),  активности (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энзимо-диагностика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), физико-химических и кинетических параметров мутантных белков; </w:t>
      </w: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- исследование мутантных белков с помощью нагрузочных проб мечеными субстратами и  гибридизации соматических клеток; </w:t>
      </w: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- исследование структуры мутантного гена методами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рестрикционного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анализа.  Большие перспективы открываются с применением жидкостной и газовой хроматографии,  позволяющей  определить  аминокислотный  состав  исследуемого  субстрата  в  течение  нескольких минут. </w:t>
      </w:r>
    </w:p>
    <w:p w:rsidR="00E53E59" w:rsidRPr="009C432D" w:rsidRDefault="00E53E59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E59" w:rsidRPr="009C432D" w:rsidRDefault="00E53E59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E59" w:rsidRPr="009C432D" w:rsidRDefault="00E53E59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b/>
          <w:sz w:val="28"/>
          <w:szCs w:val="28"/>
        </w:rPr>
        <w:t xml:space="preserve"> Показания для биохимического исследования:</w:t>
      </w:r>
      <w:r w:rsidRPr="009C43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1) умственная отсталость, психические нарушения;  </w:t>
      </w: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2) нарушение  физического  развития - аномальный  рост  и  строение  волос  или  ногтей;  неправильный  рост  с  искривлением костей  туловища и конечностей, чрезмерное 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отло-жение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 жира, гипотрофия или кахексия,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тугоподвижность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или разболтанность суставов;  </w:t>
      </w: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3) плохое зрение или полная слепота, тугоухость или глухота;  </w:t>
      </w: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4)  судороги,  мышечная  гипотония, 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гипер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-  и 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гипопигментация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 фото-чувствительность,  желтуха;  </w:t>
      </w: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5)  непереносимость  отдельных  пищевых  продуктов  и  лекарственных  препаратов,  нарушение пищеварения, частая рвота, диарея, жидкий  стул,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гепато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спленомегалия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почечно-каменная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болезнь,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холестаз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7) гемолитические  анемии и др. состояния.   </w:t>
      </w:r>
    </w:p>
    <w:p w:rsidR="00E53E59" w:rsidRPr="009C432D" w:rsidRDefault="00E53E59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</w:t>
      </w:r>
      <w:r w:rsidRPr="009C432D">
        <w:rPr>
          <w:rFonts w:ascii="Times New Roman" w:hAnsi="Times New Roman" w:cs="Times New Roman"/>
          <w:b/>
          <w:sz w:val="28"/>
          <w:szCs w:val="28"/>
        </w:rPr>
        <w:t>ЦИТОГЕНЕТИЧЕСКИЙ МЕТОД.</w:t>
      </w:r>
      <w:r w:rsidRPr="009C43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2A34" w:rsidRPr="009C432D" w:rsidRDefault="00AD2A34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Метод позволяет идентифицировать кариотип (особенность строения и число хромосом),  путем  записи  кариограммы.  Цитогенетическое  исследование  проводится  у  пробанда,  его  родителей,  родственников  или  плода  при  подозрении  на  хромосомный  синдром  либо  другое  хромосомное нарушение.  Объектом  исследования  служат  культуры  лимфоцитов  периферической  крови,  фибробластов кожи, клеток других тканей.  </w:t>
      </w: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С  помощью  метода  определяется  наличие  Х  и  У  полового  хроматина,  определяющего  истинную  половую  принадлежность. </w:t>
      </w: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Половой  хроматин (тельце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Барра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) - в  виде компактной  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глыбки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 в  ядрах  соматических  клеток  имеется  только  у  женщин.  Он  определяется  в  эпителиальных  клетках  ротовой  полости,  вагинальном  эпителии  и  клетках  волосяной  луковицы. </w:t>
      </w: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Показания для цитогенетического обследования больного: </w:t>
      </w: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1)  множественные  пороки  развития ( с  вовлечением  трех  и  более  систем);  наиболее  постоянные  нарушения - пороки  развития  головного  мозга,  опорно-двигательной  системы,  сердца и мочеполовой системы;  </w:t>
      </w: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2) умственная отсталость в сочетании с нарушениями физического развития, дисплазиями, 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гипогенитализмом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3)  стойкое  первичное  бесплодие  у  мужчин  и  у  женщин  при  исключении  гинекологической и урологической патологии;         </w:t>
      </w: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4) привычное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невынашивание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беременности, особенно на ранних стадиях;          5) нарушение полового развития (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гипогонадизм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половые инверсии); </w:t>
      </w: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6) небольшая масса ребенка, рожденного при доношенной беременности.  </w:t>
      </w:r>
    </w:p>
    <w:p w:rsidR="00E53E59" w:rsidRPr="009C432D" w:rsidRDefault="00E53E59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b/>
          <w:sz w:val="28"/>
          <w:szCs w:val="28"/>
        </w:rPr>
        <w:t xml:space="preserve">МЕТОД ДЕРМАТОГЛИФИКИ  </w:t>
      </w:r>
      <w:r w:rsidRPr="009C432D">
        <w:rPr>
          <w:rFonts w:ascii="Times New Roman" w:hAnsi="Times New Roman" w:cs="Times New Roman"/>
          <w:sz w:val="28"/>
          <w:szCs w:val="28"/>
        </w:rPr>
        <w:t xml:space="preserve">Сущность  метода  состоит  в  анализе  кожных  узоров ( рисунков)  на  ладонях  и  стопах.  Метод  наиболее  информативен  при  хромосомных  синдромах,  когда  выявляются  дистальный  осевой 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трирадиус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 избыток  дуг  на  пальцах,  отсутствие  дистальной 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межфаланговой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 складки,  радиальные  петли  на I, IV и V пальцах, 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четырехпальцевая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(обезьянья) складка (при  болезни  Дауна на коже ладоней у ребенка отмечается в 40-60% случаев).   В настоящее время метод применяется в основном в судебной медицине.  </w:t>
      </w:r>
    </w:p>
    <w:p w:rsidR="00E53E59" w:rsidRPr="009C432D" w:rsidRDefault="00E53E59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E59" w:rsidRPr="009C432D" w:rsidRDefault="00E53E59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2D">
        <w:rPr>
          <w:rFonts w:ascii="Times New Roman" w:hAnsi="Times New Roman" w:cs="Times New Roman"/>
          <w:b/>
          <w:sz w:val="28"/>
          <w:szCs w:val="28"/>
        </w:rPr>
        <w:t xml:space="preserve">  МЕТОД ВЫЯВЛЕНИЯ ГЕТЕРОЗИГОТНОГО НОСИТЕЛЬСТВА </w:t>
      </w:r>
    </w:p>
    <w:p w:rsidR="00E53E59" w:rsidRPr="009C432D" w:rsidRDefault="00E53E59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lastRenderedPageBreak/>
        <w:t xml:space="preserve"> Для  человека,  чье  гетерозиготное  состояние  по  тому  или  иному  заболеванию  установлено, чрезмерно важно  не  встретиться  в  браке  с носителем подобного рецессивного  гена,  т.к.  риск  рождения  у  них  больного  ребенка  составляет 25% как  при  первой,  так  и  последующих беременностях. </w:t>
      </w: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2D">
        <w:rPr>
          <w:rFonts w:ascii="Times New Roman" w:hAnsi="Times New Roman" w:cs="Times New Roman"/>
          <w:b/>
          <w:sz w:val="28"/>
          <w:szCs w:val="28"/>
        </w:rPr>
        <w:t xml:space="preserve"> Предположения о </w:t>
      </w:r>
      <w:proofErr w:type="spellStart"/>
      <w:r w:rsidRPr="009C432D">
        <w:rPr>
          <w:rFonts w:ascii="Times New Roman" w:hAnsi="Times New Roman" w:cs="Times New Roman"/>
          <w:b/>
          <w:sz w:val="28"/>
          <w:szCs w:val="28"/>
        </w:rPr>
        <w:t>гетерозиготности</w:t>
      </w:r>
      <w:proofErr w:type="spellEnd"/>
      <w:r w:rsidRPr="009C432D">
        <w:rPr>
          <w:rFonts w:ascii="Times New Roman" w:hAnsi="Times New Roman" w:cs="Times New Roman"/>
          <w:b/>
          <w:sz w:val="28"/>
          <w:szCs w:val="28"/>
        </w:rPr>
        <w:t xml:space="preserve"> женщины:  </w:t>
      </w: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1) если у женщины поражен отец наследственной болезнью; </w:t>
      </w: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2) если женщина родила двух или нескольких пораженных сыновей;  </w:t>
      </w: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3) если  у женщины  поражен брат (или братья), и,  кроме  того, она  имеет пораженного  сына или внука (от дочери); </w:t>
      </w: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4) если женщина имеет двух дочерей, причем у каждой из них родился пораженный сын  (или сыновья).  </w:t>
      </w:r>
    </w:p>
    <w:p w:rsidR="00E53E59" w:rsidRPr="009C432D" w:rsidRDefault="00E53E59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2D">
        <w:rPr>
          <w:rFonts w:ascii="Times New Roman" w:hAnsi="Times New Roman" w:cs="Times New Roman"/>
          <w:b/>
          <w:sz w:val="28"/>
          <w:szCs w:val="28"/>
        </w:rPr>
        <w:t xml:space="preserve">Пути исследования:  </w:t>
      </w: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1. Клиническое  изучение 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микросимптомов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 заболевания  с  выявлением  аномалий  развития.  </w:t>
      </w: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2. Использование нагрузочных  тестов (прием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фенилаланина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выявляет  повышение его   содержания  в  крови  -   предположение о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гетерозиготности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фенилкетонурии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3. Микроскопическое исследование клеток крови и тканей. </w:t>
      </w: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4. Биологическое  определение  активности того  или  иного фермента, пострадавшего  в  результате мутации гена.    </w:t>
      </w:r>
    </w:p>
    <w:p w:rsidR="00E53E59" w:rsidRPr="009C432D" w:rsidRDefault="00E53E59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 </w:t>
      </w:r>
      <w:r w:rsidRPr="009C432D">
        <w:rPr>
          <w:rFonts w:ascii="Times New Roman" w:hAnsi="Times New Roman" w:cs="Times New Roman"/>
          <w:b/>
          <w:sz w:val="28"/>
          <w:szCs w:val="28"/>
        </w:rPr>
        <w:t xml:space="preserve">МОЛЕКУЛЯРНО-ЦИТОГЕНЕТИЧЕСКИЕ  И  МОЛЕКУЛЯРНО-БИОЛОГИЧЕСКИЕ  МЕТОДЫ  </w:t>
      </w: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Это  большая  и  разнообразная  группа  методов  исследования  молекулярной  структуры  ДНК, основные  дифференциально-диагностические тесты, необходимость разработки которых  обусловлена  генетической  природой  наследственных  заболеваний,  их  выраженным  клиническим полиморфизмом, а также существованием генокопий и фенокопий. </w:t>
      </w: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Особое  место  в  этой  группе  занимают  методы  ДНК-диагностики (зондовой).  Они  позволяют  диагностировать  заболевание  на  уровне  первичного  молекулярного  дефекта -  патологического  гена.  Ее  точность  в  установлении  причины  наследственного  дефекта  абсолютна. </w:t>
      </w: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Среди основных методов ДНК-диагностики выделяются: </w:t>
      </w: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- дозовый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блот-гибридизационный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анализ; </w:t>
      </w: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- анализ полиморфизма длин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рестрикционных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фрагментов (ПДРФ); </w:t>
      </w: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полимеразная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цепная реакция (ПЦР); </w:t>
      </w: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lastRenderedPageBreak/>
        <w:t xml:space="preserve"> - анализ полиморфизма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микросателлитных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последовательностей.  </w:t>
      </w:r>
    </w:p>
    <w:p w:rsidR="00E53E59" w:rsidRPr="009C432D" w:rsidRDefault="00E53E59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Благодаря  этим  методам  у  врачей  появились  уникальные  возможности  эффективного  применения в различных областях медицины самых совершенных технологий. </w:t>
      </w:r>
    </w:p>
    <w:p w:rsidR="00E53E5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В  настоящее  время  в  ДНК-диагностике  выделяют 4 подхода.  Они  применяются  в  зависимости от того: </w:t>
      </w:r>
    </w:p>
    <w:p w:rsidR="00EF57B9" w:rsidRPr="009C432D" w:rsidRDefault="0026548C" w:rsidP="009C43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известен или не известен ген данного заболевания (1), </w:t>
      </w:r>
    </w:p>
    <w:p w:rsidR="00EF57B9" w:rsidRPr="009C432D" w:rsidRDefault="0026548C" w:rsidP="009C43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клонирован или нет  этот  ген  или  ДНК-копия  его 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тРНК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 или  кодирующей  ДНК (2), </w:t>
      </w:r>
    </w:p>
    <w:p w:rsidR="00EF57B9" w:rsidRPr="009C432D" w:rsidRDefault="0026548C" w:rsidP="009C43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известна  или  нет  природа  мутации, вызывающей  заболевание (3), </w:t>
      </w:r>
    </w:p>
    <w:p w:rsidR="00EF57B9" w:rsidRPr="009C432D" w:rsidRDefault="0026548C" w:rsidP="009C43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насколько  широко  распространена  данная  мутация  в  различных случаях данного заболевания в данной популяции, данном </w:t>
      </w:r>
      <w:r w:rsidR="00EF57B9" w:rsidRPr="009C432D">
        <w:rPr>
          <w:rFonts w:ascii="Times New Roman" w:hAnsi="Times New Roman" w:cs="Times New Roman"/>
          <w:sz w:val="28"/>
          <w:szCs w:val="28"/>
        </w:rPr>
        <w:t xml:space="preserve">географическом регионе  (4).   </w:t>
      </w:r>
    </w:p>
    <w:p w:rsidR="00EF57B9" w:rsidRPr="009C432D" w:rsidRDefault="00EF57B9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b/>
          <w:sz w:val="28"/>
          <w:szCs w:val="28"/>
        </w:rPr>
        <w:t>Виды  ДНК-диагностики</w:t>
      </w:r>
      <w:r w:rsidRPr="009C432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57B9" w:rsidRPr="009C432D" w:rsidRDefault="0026548C" w:rsidP="009C432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>подтверждающая,</w:t>
      </w:r>
    </w:p>
    <w:p w:rsidR="00EF57B9" w:rsidRPr="009C432D" w:rsidRDefault="0026548C" w:rsidP="009C432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пресимптоматическая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57B9" w:rsidRPr="009C432D" w:rsidRDefault="0026548C" w:rsidP="009C432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носительства, </w:t>
      </w:r>
    </w:p>
    <w:p w:rsidR="00EF57B9" w:rsidRPr="009C432D" w:rsidRDefault="0026548C" w:rsidP="009C432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пренатальная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57B9" w:rsidRPr="009C432D" w:rsidRDefault="00EF57B9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Принципиально  различают  прямую  и  косвенную  диагностику    наследственных болезней.  </w:t>
      </w: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b/>
          <w:sz w:val="28"/>
          <w:szCs w:val="28"/>
        </w:rPr>
        <w:t>Прямые  методы</w:t>
      </w:r>
      <w:r w:rsidRPr="009C432D">
        <w:rPr>
          <w:rFonts w:ascii="Times New Roman" w:hAnsi="Times New Roman" w:cs="Times New Roman"/>
          <w:sz w:val="28"/>
          <w:szCs w:val="28"/>
        </w:rPr>
        <w:t xml:space="preserve"> возможны лишь при условии, что ген заболеван</w:t>
      </w:r>
      <w:r w:rsidR="00EF57B9" w:rsidRPr="009C432D">
        <w:rPr>
          <w:rFonts w:ascii="Times New Roman" w:hAnsi="Times New Roman" w:cs="Times New Roman"/>
          <w:sz w:val="28"/>
          <w:szCs w:val="28"/>
        </w:rPr>
        <w:t xml:space="preserve">ия  клонирован,  известна  его </w:t>
      </w:r>
      <w:r w:rsidRPr="009C432D">
        <w:rPr>
          <w:rFonts w:ascii="Times New Roman" w:hAnsi="Times New Roman" w:cs="Times New Roman"/>
          <w:sz w:val="28"/>
          <w:szCs w:val="28"/>
        </w:rPr>
        <w:t xml:space="preserve"> организация или  нуклеотидная  последовательность  полноразмерной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комплементарной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ДНК. </w:t>
      </w: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При прямой диагностике предметом анализа являются  мутации  гена.  Главным  преимуществом  прямых  методов  диагностики  является  почти 100%   эффективность. </w:t>
      </w: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Прямые методы основаны на технологии ПЦР.  Однако  в  большинстве  случаев  наследственных  заболеваний  ген  не  клонирован  или  заболевание  является  генетически  гетерогенным,  т.е.  обусловлено  повреждением  в  разных  генах,  либо  молекулярная  организация  гена  не  позволяет  использовать  прямые  гены.  </w:t>
      </w: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Эти  трудности  могут  быть  преодолены  с  помощью  </w:t>
      </w:r>
      <w:r w:rsidRPr="009C432D">
        <w:rPr>
          <w:rFonts w:ascii="Times New Roman" w:hAnsi="Times New Roman" w:cs="Times New Roman"/>
          <w:b/>
          <w:sz w:val="28"/>
          <w:szCs w:val="28"/>
        </w:rPr>
        <w:t>косвенных  методов  ДНК-диагностики,</w:t>
      </w:r>
      <w:r w:rsidRPr="009C432D">
        <w:rPr>
          <w:rFonts w:ascii="Times New Roman" w:hAnsi="Times New Roman" w:cs="Times New Roman"/>
          <w:sz w:val="28"/>
          <w:szCs w:val="28"/>
        </w:rPr>
        <w:t xml:space="preserve">  основанных  на  использовании  сцепленных  с  геном  полиморфных  маркеров.  В  этом  случае  определяется 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гаплотип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 хромосомы,  несущей  мутантный  ген  в  семьях  высокого  риска,  т.е.  у  </w:t>
      </w:r>
      <w:r w:rsidRPr="009C432D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 больного и его ближайших родственников. Такой подход возможен практически для  всех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моногенных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заболеваний с известной локализацией гена. </w:t>
      </w: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>Основной недостаток косвенных  методов  диагностики - обязательное  предварительное изучение  генотипа (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гаплотипа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) хотя бы  одного  пораженного  родственника. </w:t>
      </w: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В  случае  отсутствия  пораженных  родственников,  “доступных” для  обследования, проведение диагностики (за редким исключением) становится  невозможным.   </w:t>
      </w:r>
    </w:p>
    <w:p w:rsidR="00EF57B9" w:rsidRPr="009C432D" w:rsidRDefault="00EF57B9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b/>
          <w:sz w:val="28"/>
          <w:szCs w:val="28"/>
        </w:rPr>
        <w:t>МЕДИКО-ГЕНЕТИЧЕСКОЕ КОНСУЛЬТИРОВАНИЕ (МГК)</w:t>
      </w:r>
      <w:r w:rsidRPr="009C432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b/>
          <w:sz w:val="28"/>
          <w:szCs w:val="28"/>
        </w:rPr>
        <w:t xml:space="preserve"> Медико-генетическое  консультирование ( МГК) </w:t>
      </w:r>
      <w:r w:rsidRPr="009C432D">
        <w:rPr>
          <w:rFonts w:ascii="Times New Roman" w:hAnsi="Times New Roman" w:cs="Times New Roman"/>
          <w:sz w:val="28"/>
          <w:szCs w:val="28"/>
        </w:rPr>
        <w:t xml:space="preserve">-  это  специализированная  помощь  населению  по  предупреждению  появления  в  семье  больных  с  наследственной  патологией.  </w:t>
      </w: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Согласно  современным  представлениям  МГК - это  коммуникативный  процесс,  в  результате  которого  активно  заинтересованные  пациенты </w:t>
      </w: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( либо  их  родственники)  с  наследственными  заболеваниями  получают  сведения  о  характере  данного  заболевания,  а  также  способах  его  предупреждения и лечения. </w:t>
      </w: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2D">
        <w:rPr>
          <w:rFonts w:ascii="Times New Roman" w:hAnsi="Times New Roman" w:cs="Times New Roman"/>
          <w:b/>
          <w:sz w:val="28"/>
          <w:szCs w:val="28"/>
        </w:rPr>
        <w:t xml:space="preserve"> Основные задачи МГК: </w:t>
      </w: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- Установление точного диагноза наследственного заболевания. </w:t>
      </w: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- Определение типа наследования заболевания в данной семье. </w:t>
      </w: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 - Составление прогноза рождения ребенка с наследственной болезнью. </w:t>
      </w: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- Расчет риска повторения болезни в семье.  </w:t>
      </w: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- Определение наиболее эффективного способа профилактики. </w:t>
      </w: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- Помощь семье в принятии правильного решения. </w:t>
      </w: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- Пропаганда медико-генетических знаний среди врачей, населения.        </w:t>
      </w:r>
    </w:p>
    <w:p w:rsidR="00EF57B9" w:rsidRPr="009C432D" w:rsidRDefault="00EF57B9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2D">
        <w:rPr>
          <w:rFonts w:ascii="Times New Roman" w:hAnsi="Times New Roman" w:cs="Times New Roman"/>
          <w:b/>
          <w:sz w:val="28"/>
          <w:szCs w:val="28"/>
        </w:rPr>
        <w:t xml:space="preserve">Показания для МГК:  </w:t>
      </w: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>1) установленная или подозреваемая наследственная болезнь в семье</w:t>
      </w: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- рождение ребенка с  врожденным  пороком развития; задержка физического  развития  или  умственная  отсталость у  ребенка; аномалии полового развития;  </w:t>
      </w: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2) повторные  спонтанные  аборты,  выкидыши,  мертворождения; выявление  патологии  в  ходе просеивающих программ;  </w:t>
      </w: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3) кровнородственные браки;  </w:t>
      </w: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4) воздействие известных или возможных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тератогенов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в первые 3 месяца беременности;  </w:t>
      </w: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5) неблагополучное протекание беременности.  </w:t>
      </w:r>
    </w:p>
    <w:p w:rsidR="00EF57B9" w:rsidRPr="009C432D" w:rsidRDefault="00EF57B9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В  принципе,  каждая  супружеская  пара  должна  пройти  медико-генетическое  консультирование  до  планирования  деторождения (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проспективно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)  и  безусловно  после  рождения  больного ребенка (ретроспективно). </w:t>
      </w: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2D">
        <w:rPr>
          <w:rFonts w:ascii="Times New Roman" w:hAnsi="Times New Roman" w:cs="Times New Roman"/>
          <w:b/>
          <w:sz w:val="28"/>
          <w:szCs w:val="28"/>
        </w:rPr>
        <w:t xml:space="preserve">  Условно процесс МГК  можно разделить на несколько этапов:  </w:t>
      </w: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1. Верификация  клинического  диагноза  наследственного ( или  предположительно  наследственного) заболевания: на данном этапе крайне важна роль клинициста, в том числе,  врача-педиатра,  и  особенно  в  случаях,  когда,  в  силу  обстоятельств,  недоступен  осмотр  генетика.   </w:t>
      </w: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2. Установление характера наследования заболевания в консультируемой семье: проводится в  рамках  клинико-генеалогического  метода.  О  типе  наследования  нельзя  однозначно  судить  при малочисленности семьи, что актуально в наше время.  </w:t>
      </w: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3. Оценка  генетического  риска  повторения  заболевания (генетический  прогноз):  принципиально  выделяют  два  способа  оценки  генетического  риска - теоретический ( для 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моногенных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заболеваний) и эмпирический (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мультифакториальные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и хромосомные болезни). </w:t>
      </w: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4. Определение  наиболее  эффективных  способов  профилактики:  зависит  от  конкретной  ситуации.  Необходимо  учитывать  возраст  консультируемых,  состав  семьи (наличие  либо  отсутствие  здоровых  детей), тяжесть  заболевания,  возможность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пренатальной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 диагностики,  религиозные установки семьи и т.д.  </w:t>
      </w: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5. Объяснение  обратившимся  смысла  собранной  и  проанализированной  медико-генетической  информации:  проводится  в  максимально  доступной  и 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недирективной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 форме;  критерием  эффективности МГК на данном этапе является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понимаемость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 со стороны консультируемого  той информации, которую дает врач.  МГК  как  форма  профилактики  наследственных  и  врожденных  заболеваний  связано  с  другими  видами 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медико-гентической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 помощи  населению: 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пренатальной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 диагностикой, 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скринирующими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программами,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преконцепционной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профилактикой.            </w:t>
      </w:r>
    </w:p>
    <w:p w:rsidR="00EF57B9" w:rsidRPr="009C432D" w:rsidRDefault="00EF57B9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2D">
        <w:rPr>
          <w:rFonts w:ascii="Times New Roman" w:hAnsi="Times New Roman" w:cs="Times New Roman"/>
          <w:b/>
          <w:sz w:val="28"/>
          <w:szCs w:val="28"/>
        </w:rPr>
        <w:t xml:space="preserve">СЕМИОТИКА НАСЛЕДСТВЕННЫХ ЗАБОЛЕВАНИЙ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Семиотика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Семиотика - учение о знаках. Семиотика наследственных болезней - учение о симптомах болезней, правильном обозначении их круга, морфологических и функциональных изменениях органов и частей тела, динамике клинических </w:t>
      </w:r>
      <w:r w:rsidRPr="009C432D">
        <w:rPr>
          <w:rFonts w:ascii="Times New Roman" w:hAnsi="Times New Roman" w:cs="Times New Roman"/>
          <w:sz w:val="28"/>
          <w:szCs w:val="28"/>
        </w:rPr>
        <w:lastRenderedPageBreak/>
        <w:t xml:space="preserve">проявлений, т.е. это необходимое условие для успешной диагностики заболевания.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Огромное разнообразие наследственных заболеваний, синдромов, пороков развития характеризуется различными сочетаниями отдельных признаков (симптомов), общее число которых, по некоторым оценкам, превышает три тысячи. По четкости регистрации они подразделяются на три группы: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1. альтернативные: либо есть, либо нет (примеры -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преаурикулярные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папилломы, шейные фистулы,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четырехпальцевая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складка ладони и т.д.);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>2. измерительные: признаки, определяемые абсолютным или относительным количественным значением (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удлиннение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укорочение, увеличение, уменьшение и др., примеры -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арахнодактилия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брахидактилия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макро- и микроцефалия и т. д.);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3. описательные: признаки, характеризующиеся изменениями кожи, волос, мягких тканей и др., к которым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трудноприменимы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количественные оценки. В отличие от признаков первой группы они требуют в своем обозначении сравнительных характеристик (примеры - пятна на коже цвета «кофе с молоком», паклеобразные волосы, клювовидный нос, воронкообразная грудная клетка и т. д.).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Патологический фенотип определенного наследственного синдрома складывается из более или менее устойчивого сочетания отдельных симптомов (минимальные диагностические признаки), создающих в совокупности специфическое «фенотипическое ядро» заболевания, являющееся основой для установления диагноза.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Синдром - совокупность внешних и внутренних, морфологических и функциональных аномалий и врожденных пороков, вызванных единым морфологическим фактором.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Обычно тот или иной синдром имеет от 1-2 до 5 (редко более) соответствующих признаков. Задача врача состоит в том, что бы увидеть данные аномалии и правильно их интерпретировать. Сложность заключается в том, что нередко отсутствует параллелизм между значимостью (в смысле тяжести) симптома для пациента и его диагностической ценности (информативности) - в смысле возможности установления диагноза. Так, </w:t>
      </w:r>
      <w:r w:rsidRPr="009C432D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в случае синдрома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Аарскога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лице-пальце-генитальный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синдром) основным поводом для обращения является задержка роста, нередко сочетающаяся с крипторхизмом, - достаточно широко распространенные состояния, а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диагностически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значимым (высокоинформативным) симптомом данного синдрома является необычная форма мошонки, окружающая в виде валика основание полового члена ребенка (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шалевидная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мошонка) - вполне безобидный признак. При синдроме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Ваарденбурга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основной жалобой является снижение слуха (вариант врожденной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нейро-сенсорной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тугоухости за счет гипоплазии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Кортиева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органа), а основой установления диагноза являются обнаруживаемые на волосистой части головы и лице малые аномалии: седая прядь волос, аномально короткие глазные щели за счет латерального смещения внутренних углов глаз (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телекант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медиально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расширяющиеся брови с тенденцией к сращению на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переносьи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синофриз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гетерохромия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радужных оболочек, широкий корень носа. И подобных примеров можно привести множество.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Наряду с высокоинформативными симптомами в структуре наследственных синдромов обычно присутствуют и фоновые признаки: симптомы, часто встречающиеся при многих наследственных синдромах (а также и в общей популяции), создающие в своей совокупности фон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диспластичного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развития ребенка (стигмы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дизэмбриогенеза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- это небольшие отклонения, которые не сказываются существенно на функции органа и не уродуют внешность больного):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эпикант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деформация ушных раковин, высокое небо, измененная дерматоглифика,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клинодактилия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различные варианты синдактилий и т.д. Диагностическая значимость отдельно взятого признака этой группы относительно невелика, однако недооценивать их также не следует, особенно, когда к ребенку есть более серьезный повод для «претензий» в виде задержки физического,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интелектуального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и полового развития и т. д. Обнаружение двух и более (в отечественной педиатрии - 7-10) малых аномалий (стигм) у больного служит показанием для проведения тщательного клинического обследования.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Клинико-морфологическое обследование (паспортная диагностика) пациента предполагает определенную последовательность, примерная схема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которго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представлена ниже (т.н. карта фенотипа).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2D">
        <w:rPr>
          <w:rFonts w:ascii="Times New Roman" w:hAnsi="Times New Roman" w:cs="Times New Roman"/>
          <w:b/>
          <w:sz w:val="28"/>
          <w:szCs w:val="28"/>
        </w:rPr>
        <w:t xml:space="preserve">1.1. КЛИНИКО-МОРФОЛОГИЧЕСКИЙ ОСМОТР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ОСОБЕННОСТИ ТЕЛОСЛОЖЕНИЯ И РОСТА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Варианты: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- без отклонений от нормальных значений для данной возрастной группы и пола;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>- аномально высокий (низкий) рост; асимметрия тела (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гемиатрофия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гемигипертрофия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гемимикросомия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брахи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долихоморфия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диспропорциональное телосложение,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макросомия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мышечный тип сложения, ожирение (общее,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кушингоидного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типа) и др.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2D">
        <w:rPr>
          <w:rFonts w:ascii="Times New Roman" w:hAnsi="Times New Roman" w:cs="Times New Roman"/>
          <w:b/>
          <w:sz w:val="28"/>
          <w:szCs w:val="28"/>
        </w:rPr>
        <w:t xml:space="preserve">КОЖА, ЕЕ ПРИДАТКИ, ПОДКОЖНАЯ КЛЕТЧАТКА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Варианты: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- без изменений;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- диффузные изменения - сухость, ихтиоз, распространенная экзема, мраморность, фото-дерматоз, истончение кожи, кожа плотная,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гипер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- или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гипоэластичная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лимфадема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исчезновение подкожного жирового слоя и др. ;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- очаговые изменения - участки гипоплазии (атрофии), гиперкератоз,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стрии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аномальные рубцы, вдавления и др.;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>- нарушения пигментации кожи (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дисхромии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) - диффузное (очаговое) уменьшение (усиление) пигментации, пигментный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невус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пятна цвета «кофе с молоком», пятна депигментированные, витилиго,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лентиго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и др.;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- сосудистые изменения кожи - петехии,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телеангиоэктазии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гемангиомы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и др.;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- опухолевидные образования - бородавки,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ксантомы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нейрофибромы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подкожные узелки и др.;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- волосы - тонкие, грубые, ломкие, курчавые,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гипер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гипотрихоз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алопеция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(тотальная, очаговая), высокая или низкая линия роста волос на лбу, низкая линия роста волос на шее, очаговая (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полиоз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) или тотальная депигментация волос и др.;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lastRenderedPageBreak/>
        <w:t xml:space="preserve">- ногти - тонкие,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гипопластичные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выпуклые, бороздчатые,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утолщеные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вросшие и др.;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- потовые железы -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гипер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гипогидроз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ангидроз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и др.;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2D">
        <w:rPr>
          <w:rFonts w:ascii="Times New Roman" w:hAnsi="Times New Roman" w:cs="Times New Roman"/>
          <w:b/>
          <w:sz w:val="28"/>
          <w:szCs w:val="28"/>
        </w:rPr>
        <w:t xml:space="preserve">МЫШЕЧНАЯ СИСТЕМА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Варианты: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- без изменений;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- атрофия, гипотрофия, гипертрофия,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псевдогипертрофия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гипоплазия, аплазия и др.;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2D">
        <w:rPr>
          <w:rFonts w:ascii="Times New Roman" w:hAnsi="Times New Roman" w:cs="Times New Roman"/>
          <w:b/>
          <w:sz w:val="28"/>
          <w:szCs w:val="28"/>
        </w:rPr>
        <w:t xml:space="preserve">ЛИЦО И МОЗГОВОЙ ЧЕРЕП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Варианты: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- без изменений;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- мозговой череп - акроцефалия, брахицефалия, долихоцефалия, гидроцефалия,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макро-цефалия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микроцефалия, платицефалия, пахицефалия,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плагиоцефалия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скафоцефалия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тригоноцефалия, позднее закрытие родничков, широкие швы, теменные бугры, выступающий затылочный бугор, плоский затылок, окна - дефекты в костях черепа дефекты скальпа и др.;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- лицо - плоское, овальное, длинное, круглое, квадратное, треугольное, узкое, асимметричное, старческое, гротескное,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амимичное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«птичье», «свистящее» др.;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- лоб - выступающий, выпуклый, высокий, покатый, широкий, узкий, скошенный и др.;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- ушные раковины - большие или маленькие, деформированные,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гипопластичные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выступающие, низко- или высокорасположенные,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ротированные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кзади, с недоразвитием хрящей, с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кальцифицированным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хрящем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с аномалиями завитка,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противозавитка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козелка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; с приросшими мочками, с аномалиями размеров мочки, с насечками на мочках, с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преаурикулярными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выростами и др.;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- область глаз, век, бровей -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гипер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гипотелоризм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монголоидная или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антимонго-лоидная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направленность глазных щелей, экзофтальм, энофтальм,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микрофтальм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макрофтальм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криптофтальм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птоз,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эктропион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эпикант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телекант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катаракта,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склеры,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гетерохромия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радужных оболочек, 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корэктопия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- смещение зрачка,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поликория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- несколько зрачков, колобома - дефект радужки,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синофриз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политрихия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дистихиаз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выступающие (уплощенные) надбровные дуги, аномалии слезоотделения и др.;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- нос - маленький (большой), короткий (длинный), широкий (узкий),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седловидный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плоский, вздернутый, грушевидный, клювовидный, шаровидный, с раздвоенным кончиком, с вывернутыми ноздрями, с гипоплазией крыльев и др.;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- фильтр - глубокий (плоский), короткий (длинный), широкий и др.;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- губы, полость рта, зубы, язык, небо - микро- и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макростомия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рот открытый, впалый, губы тонкие (толстые), губа отвислая, вывернутая, полная, приподнятая, изогнутая, вздернутая; небо узкое, широкое, высокое,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арковидное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короткое;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хейлосхиз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палатосхиз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хейлопалатосхиз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олиго- и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гиподонтия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преждевременное прорезывание зубов, задержка в прорезывании зубов, выступающие резцы, открытый прикус (невозможность полностью сомкнуть зубы), глубокий прикус (нижние фронтальные зубы заходят высоко за верхние),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микрогнатия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(мелкая верхняя челюсть),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макродентия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(слишком крупные верхние центральные резцы),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микродентия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(непропорционально мелкие зубы),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адентия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(врожденное отсутствие зубов), "рыбий зуб" (клык похож на резец).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диастема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дисплазия эмали, ранний кариес; макро- и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микроглоссия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анкилоглоссия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глоссоптоз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лобуляция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языка, широкий альвеолярный отросток и др.;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- верхняя и нижняя челюсти -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микрогнатия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ретрогнатия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микрогения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прогнатизм и др.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2D">
        <w:rPr>
          <w:rFonts w:ascii="Times New Roman" w:hAnsi="Times New Roman" w:cs="Times New Roman"/>
          <w:b/>
          <w:sz w:val="28"/>
          <w:szCs w:val="28"/>
        </w:rPr>
        <w:t xml:space="preserve">ШЕЯ, ПЛЕЧЕВОЙ ПОЯС, ГРУДНАЯ КЛЕТКА, ПОЗВОНОЧНИК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Варианты: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- без изменений;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- шея - длинная (короткая), с широким основанием, шейный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птеригиум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кривошея спастическая и др.;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lastRenderedPageBreak/>
        <w:t xml:space="preserve">- плечи - узкие, покатые и др.;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- ключицы - гипоплазия и др.;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- грудная клетка - узкая (широкая), короткая (длинная), бочкообразная, щитовидная, воронкообразная,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килевидная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а- или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микроксифоидия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(отсутствие или маленький мечевидный отросток),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ассиметрия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грудной клетки, недоразвитие грудной мышцы.;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- ребра - короткие, аномалии числа (добавочные), формы и др.;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- молочные железы -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гипертелоризм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сосков,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ателия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>, множественные соски (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полителия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), добавочные рудиментарные грудные железы гинекомастия;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- лопатки - выступающие, крыловидные лопатки и др.;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- позвоночник - кифоз, кифоз-горб, сколиоз,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кифосколиоз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лордоз, ограниченная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подвижнось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позвоночника,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люмбализация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(у больного 6 поясничных позвонков вследствие отхода к ним одного крестцового), сакрализация (5-й поясничный позвонок имеет форму крестцового и срастается с первым сакральным позвонком),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spina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bifida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2D">
        <w:rPr>
          <w:rFonts w:ascii="Times New Roman" w:hAnsi="Times New Roman" w:cs="Times New Roman"/>
          <w:b/>
          <w:sz w:val="28"/>
          <w:szCs w:val="28"/>
        </w:rPr>
        <w:t xml:space="preserve">ОБЛАСТЬ ЖИВОТА И НАРУЖНЫХ ПОЛОВЫХ ОРГАНОВ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- живот - диастаз,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гипо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- или аплазия мышц передней брюшной стенки, расположение пупка, врожденные грыжи (белой линии живота, паховые, бедренные, пупочная);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- наружные половые органы -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гипогонадизм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крипторхизм, анорхизм, монорхизм,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макроорхизм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шалевидная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мошонка, гипертрофия клитора, гипоплазия малых половых губ, недоразвитие больших половых губ,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незаращение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пахового канала и др.;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2D">
        <w:rPr>
          <w:rFonts w:ascii="Times New Roman" w:hAnsi="Times New Roman" w:cs="Times New Roman"/>
          <w:b/>
          <w:sz w:val="28"/>
          <w:szCs w:val="28"/>
        </w:rPr>
        <w:t xml:space="preserve">ВЕРХНИЕ И НИЖНИЕ КОНЕЧНОСТИ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Варианты: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- без изменений;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долихостеномелья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брахи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долихомеля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фокомелия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симптом трезубца (2, 3, 4 пальцы имеют одинаковую длину),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сандалевидная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щель между 1 и 2 пальцами стопы,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брахидактилия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арахнодактилия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изодактилия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камптодактилия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клинодактилия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когтеобразная стопа, плоская стопа,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ассиметрия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стоп, саблевидная голень, косолапость.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В ЗАКЛЮЧЕНИИ выделяются основные признаки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дисморфогенеза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стигмы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дисэмбриогенеза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их значимость и общее количество, что позволяет предположить наличие у больного того или иного наследственного </w:t>
      </w:r>
      <w:r w:rsidRPr="009C432D">
        <w:rPr>
          <w:rFonts w:ascii="Times New Roman" w:hAnsi="Times New Roman" w:cs="Times New Roman"/>
          <w:sz w:val="28"/>
          <w:szCs w:val="28"/>
        </w:rPr>
        <w:lastRenderedPageBreak/>
        <w:t xml:space="preserve">заболевания (по фенотипическим признакам), патологии внутренних органов и составить приблизительный план обследования больного с целью постановки окончательного диагноза.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2D">
        <w:rPr>
          <w:rFonts w:ascii="Times New Roman" w:hAnsi="Times New Roman" w:cs="Times New Roman"/>
          <w:b/>
          <w:sz w:val="28"/>
          <w:szCs w:val="28"/>
        </w:rPr>
        <w:t xml:space="preserve">ЭТАПЫ ПОСТАНОВКИ ДИАГНОЗА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Таким образом, ход постановки ДИАГНОЗА наследственного заболевания поэтапный: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32D" w:rsidRPr="009C432D" w:rsidRDefault="009C432D" w:rsidP="009C432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Первый этап - общее клиническое обследование больного, включающее анализ наследственного анамнеза,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синдромологический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анализ признаков болезни, выявление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микроаномалий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32D" w:rsidRPr="009C432D" w:rsidRDefault="009C432D" w:rsidP="009C432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>Второй этап - необходим при подозрении на конкретную наследственную болезнь (по итогам первого). С этой целью привлекаются основные методы исследования медицинской генетики.</w:t>
      </w: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32D" w:rsidRPr="009C432D" w:rsidRDefault="009C432D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2D">
        <w:rPr>
          <w:rFonts w:ascii="Times New Roman" w:hAnsi="Times New Roman" w:cs="Times New Roman"/>
          <w:b/>
          <w:sz w:val="28"/>
          <w:szCs w:val="28"/>
        </w:rPr>
        <w:t xml:space="preserve">ПРЕНАТАЛЬНАЯ ДИАГНОСТИКА   </w:t>
      </w:r>
    </w:p>
    <w:p w:rsidR="00EF57B9" w:rsidRPr="009C432D" w:rsidRDefault="00EF57B9" w:rsidP="009C432D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  Элиминация  эмбрионов  является  одним  из  методов  вторичной  профилактики  наследственных болезней. Естественно, что прерывание беременности с целью предупреждения  этих  болезней  у  потомства  возможно  только  при  условии 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пренатальной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 диагностики  в  положенные сроки (до 22 недель беременности). </w:t>
      </w: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Пренатальная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диагностика наследственных  заболеваний -  это изучение состояния плода  теми или иными средствами с целью исключения наследственных или врожденных аномалий. </w:t>
      </w: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</w:t>
      </w:r>
      <w:r w:rsidRPr="009C432D"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proofErr w:type="spellStart"/>
      <w:r w:rsidRPr="009C432D">
        <w:rPr>
          <w:rFonts w:ascii="Times New Roman" w:hAnsi="Times New Roman" w:cs="Times New Roman"/>
          <w:b/>
          <w:sz w:val="28"/>
          <w:szCs w:val="28"/>
        </w:rPr>
        <w:t>пренатальной</w:t>
      </w:r>
      <w:proofErr w:type="spellEnd"/>
      <w:r w:rsidRPr="009C432D">
        <w:rPr>
          <w:rFonts w:ascii="Times New Roman" w:hAnsi="Times New Roman" w:cs="Times New Roman"/>
          <w:b/>
          <w:sz w:val="28"/>
          <w:szCs w:val="28"/>
        </w:rPr>
        <w:t xml:space="preserve"> диагностики можно разделить на три группы:</w:t>
      </w:r>
      <w:r w:rsidRPr="009C43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*  Просеивающие ( медико-генетическое  консультирование, </w:t>
      </w: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определение  уровня  α-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фетопротеина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(АФП) в  сыворотке  крови  беременной,  хорионического  гонадотропина (ХГЧ), 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неконъюгированного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эстриола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ацетилхолинэстеразы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 и  др.) - необходимые  к  применению  у  максимального количества беременных в определенные сроки беременности.  </w:t>
      </w:r>
    </w:p>
    <w:p w:rsidR="00EF57B9" w:rsidRPr="009C432D" w:rsidRDefault="00EF57B9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* 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Неинвазивные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(просеивающее и уточняющее УЗИ, магнитно-резонансная томография).  Просеивающие  УЗИ,  согласно  приказу  Минздрава  России,  должны  проводиться  всем  беременным  женщинам 3-х  кратно:  в 10-13 , </w:t>
      </w:r>
      <w:r w:rsidRPr="009C432D">
        <w:rPr>
          <w:rFonts w:ascii="Times New Roman" w:hAnsi="Times New Roman" w:cs="Times New Roman"/>
          <w:sz w:val="28"/>
          <w:szCs w:val="28"/>
        </w:rPr>
        <w:lastRenderedPageBreak/>
        <w:t xml:space="preserve">20-22, 30-32 недели  беременности.  Возможно  использование УЗИ начиная с 6-8 недели.  </w:t>
      </w:r>
    </w:p>
    <w:p w:rsidR="00EF57B9" w:rsidRPr="009C432D" w:rsidRDefault="00EF57B9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*  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Инвазивные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хорионбиопсия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плацентобиопсия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амниоцентез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кордоцентез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 биопсия  кожи  или  мышц  плода, 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фетоскопия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фетоамниография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 и  др.) - проводятся  по  строгим  показаниям, после проведения просеивающего УЗИ.                        </w:t>
      </w:r>
    </w:p>
    <w:p w:rsidR="00EF57B9" w:rsidRPr="009C432D" w:rsidRDefault="00EF57B9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proofErr w:type="spellStart"/>
      <w:r w:rsidRPr="009C432D">
        <w:rPr>
          <w:rFonts w:ascii="Times New Roman" w:hAnsi="Times New Roman" w:cs="Times New Roman"/>
          <w:b/>
          <w:sz w:val="28"/>
          <w:szCs w:val="28"/>
        </w:rPr>
        <w:t>инвазивных</w:t>
      </w:r>
      <w:proofErr w:type="spellEnd"/>
      <w:r w:rsidRPr="009C432D">
        <w:rPr>
          <w:rFonts w:ascii="Times New Roman" w:hAnsi="Times New Roman" w:cs="Times New Roman"/>
          <w:b/>
          <w:sz w:val="28"/>
          <w:szCs w:val="28"/>
        </w:rPr>
        <w:t xml:space="preserve"> методов</w:t>
      </w:r>
      <w:r w:rsidRPr="009C432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  Для проведения детального повторного УЗИ как уточняющей диагностической процедуры  можно выделить следующие показания:  </w:t>
      </w: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1.  Выявление  отклонений (маркеров  патологии)  или  пороков  развития  плода  в  ходе  просеивающего УЗИ: </w:t>
      </w: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- ЦНС - анэнцефалия,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spina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bifida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голопрозэнцефалия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энцефалоцеле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- Конечности - редукционные  пороки (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амниоперетяжки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фоко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брахимелия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, олиго- и  полидактилия, тяжелый несовершенный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остеогенез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- ССС - пороки сердца и крупных сосудов; </w:t>
      </w: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- МВС - агенезия почек,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поликистоз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почек, удвоение почки, выраженный гидронефроз,   опухоли яичников;  </w:t>
      </w: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- ЖКТ - атрезия 12-перстной кишки, дефекты передней брюшной стенки,   диафрагмальная грыжа; </w:t>
      </w: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- Легкие -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кистозно-аденоматозная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мальформация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легких;  - и другие.  </w:t>
      </w:r>
    </w:p>
    <w:p w:rsidR="00EF57B9" w:rsidRPr="009C432D" w:rsidRDefault="00EF57B9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2. Несоответствие размеров плода сроку беременности. </w:t>
      </w: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>3. Рождение предыдущего ребенка с врожденными пороками развития.</w:t>
      </w: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 4.  Наличие  у  женщины  болезней ( сахарный  диабет,  алкоголизм,  эпилепсия  и  др.),  повышающих риск рождения ребенка с врожденными пороками. </w:t>
      </w: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5.  Воздействие 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тератогенного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 фактора ( радиация,  химические  вещества,  инфекции)  в  первые 10 недель беременности.  </w:t>
      </w: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6. Наличие врожденных пороков развития у кого-нибудь из супругов (или родственников  I-III степени родства по линиям обоих супругов).        </w:t>
      </w:r>
    </w:p>
    <w:p w:rsidR="00EF57B9" w:rsidRPr="009C432D" w:rsidRDefault="00EF57B9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b/>
          <w:sz w:val="28"/>
          <w:szCs w:val="28"/>
        </w:rPr>
        <w:t xml:space="preserve">   СКРИНИРУЮЩИЕ ПРОГРАММЫ</w:t>
      </w:r>
      <w:r w:rsidRPr="009C432D">
        <w:rPr>
          <w:rFonts w:ascii="Times New Roman" w:hAnsi="Times New Roman" w:cs="Times New Roman"/>
          <w:sz w:val="28"/>
          <w:szCs w:val="28"/>
        </w:rPr>
        <w:t xml:space="preserve">    Основной целью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скринирующих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(просеивающих) программ является выявление того или  иного  заболевания  в  доклинической  стадии.  </w:t>
      </w: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Прежде  всего  это  касается  наследственных  болезней обмена.  Они  включаются  в программы  массового  просеивания,  отбираются  по  ряду  критериев (К.Д.Краснопольская, 1986):  </w:t>
      </w: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lastRenderedPageBreak/>
        <w:t xml:space="preserve">1. Заболевания,  приводящие  к  выраженному  снижению 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жизне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-  и  трудоспособности  без  своевременного выявления и лечения. </w:t>
      </w: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2. Заболевания, достаточно распространенные в популяции (частота не менее 1:50 000 - 200 000  новорожденных).  </w:t>
      </w: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3. Заболевания,  которые  поддаются  лечению  с  достижением  принципиального  эффекта  для  пациента, для которых разработаны эффективные методы профилактики.  </w:t>
      </w:r>
    </w:p>
    <w:p w:rsidR="00EF57B9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4. заболевания, для которых разработан адекватный просеивающий тест.  Сегодня  в  числе 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скринируемых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 заболеваний: 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муковисцидоз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( частота - 1:1,5-2 000),  врожденный  гипотиреоз (1:4,7-5 000), недостаточность  альфа-1-антитрипсина (1:5 000), 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фенилкетонурия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 (1:10 000),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гистидинемия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(1:23 000),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галактоземия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(1:35-50 000),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лейциноз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 (1:90-120 000),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аргинин-янтарнаая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ацидурия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(1:300 000),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тирозинемия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(1:900 000),  недостаточность 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аденозиндезаминазы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(1:1 500 000), болезнь 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Тея-Сакса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(частота  в  популяции  евреев-ашкенази - 1:3 700) и т.д. </w:t>
      </w:r>
    </w:p>
    <w:p w:rsidR="00EF57B9" w:rsidRPr="009C432D" w:rsidRDefault="00EF57B9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711" w:rsidRPr="009C432D" w:rsidRDefault="0026548C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 Следует подчеркнуть, что процедура скрининга не обеспечивает окончательного диагноза,  а  выявляет  предположительных “ больных”,  которым  на  втором  этапе  требуется  специализированное  углубленное  обследование  с  использованием  биохимических,  молекулярно-генетических и клинических методов диагностики.    </w:t>
      </w:r>
    </w:p>
    <w:p w:rsidR="00AD2A34" w:rsidRPr="009C432D" w:rsidRDefault="00AD2A34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2A34" w:rsidRPr="009C432D" w:rsidRDefault="00AD2A34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2D">
        <w:rPr>
          <w:rFonts w:ascii="Times New Roman" w:hAnsi="Times New Roman" w:cs="Times New Roman"/>
          <w:sz w:val="28"/>
          <w:szCs w:val="28"/>
        </w:rPr>
        <w:t xml:space="preserve">Составила </w:t>
      </w:r>
      <w:proofErr w:type="spellStart"/>
      <w:r w:rsidRPr="009C432D">
        <w:rPr>
          <w:rFonts w:ascii="Times New Roman" w:hAnsi="Times New Roman" w:cs="Times New Roman"/>
          <w:sz w:val="28"/>
          <w:szCs w:val="28"/>
        </w:rPr>
        <w:t>_____________Томленова</w:t>
      </w:r>
      <w:proofErr w:type="spellEnd"/>
      <w:r w:rsidRPr="009C432D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340B05" w:rsidRPr="009C432D" w:rsidRDefault="00340B05" w:rsidP="009C43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40B05" w:rsidRPr="009C432D" w:rsidSect="00F6171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0BA" w:rsidRDefault="00B330BA" w:rsidP="009C432D">
      <w:pPr>
        <w:spacing w:after="0" w:line="240" w:lineRule="auto"/>
      </w:pPr>
      <w:r>
        <w:separator/>
      </w:r>
    </w:p>
  </w:endnote>
  <w:endnote w:type="continuationSeparator" w:id="1">
    <w:p w:rsidR="00B330BA" w:rsidRDefault="00B330BA" w:rsidP="009C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41876"/>
    </w:sdtPr>
    <w:sdtContent>
      <w:p w:rsidR="009C432D" w:rsidRDefault="00571FB2">
        <w:pPr>
          <w:pStyle w:val="a6"/>
          <w:jc w:val="right"/>
        </w:pPr>
        <w:fldSimple w:instr=" PAGE   \* MERGEFORMAT ">
          <w:r w:rsidR="00BF5335">
            <w:rPr>
              <w:noProof/>
            </w:rPr>
            <w:t>1</w:t>
          </w:r>
        </w:fldSimple>
      </w:p>
    </w:sdtContent>
  </w:sdt>
  <w:p w:rsidR="009C432D" w:rsidRDefault="009C43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0BA" w:rsidRDefault="00B330BA" w:rsidP="009C432D">
      <w:pPr>
        <w:spacing w:after="0" w:line="240" w:lineRule="auto"/>
      </w:pPr>
      <w:r>
        <w:separator/>
      </w:r>
    </w:p>
  </w:footnote>
  <w:footnote w:type="continuationSeparator" w:id="1">
    <w:p w:rsidR="00B330BA" w:rsidRDefault="00B330BA" w:rsidP="009C4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C4D"/>
    <w:multiLevelType w:val="hybridMultilevel"/>
    <w:tmpl w:val="BF48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B6730"/>
    <w:multiLevelType w:val="hybridMultilevel"/>
    <w:tmpl w:val="EBA49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32D71"/>
    <w:multiLevelType w:val="hybridMultilevel"/>
    <w:tmpl w:val="20B29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538FC"/>
    <w:multiLevelType w:val="hybridMultilevel"/>
    <w:tmpl w:val="D06C6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548C"/>
    <w:rsid w:val="00203093"/>
    <w:rsid w:val="0026548C"/>
    <w:rsid w:val="00340B05"/>
    <w:rsid w:val="0037098C"/>
    <w:rsid w:val="00571FB2"/>
    <w:rsid w:val="009C432D"/>
    <w:rsid w:val="00A50EE7"/>
    <w:rsid w:val="00A67D5F"/>
    <w:rsid w:val="00AD2A34"/>
    <w:rsid w:val="00B330BA"/>
    <w:rsid w:val="00B33755"/>
    <w:rsid w:val="00BF5335"/>
    <w:rsid w:val="00E53E59"/>
    <w:rsid w:val="00EF57B9"/>
    <w:rsid w:val="00F6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48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C4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432D"/>
  </w:style>
  <w:style w:type="paragraph" w:styleId="a6">
    <w:name w:val="footer"/>
    <w:basedOn w:val="a"/>
    <w:link w:val="a7"/>
    <w:uiPriority w:val="99"/>
    <w:unhideWhenUsed/>
    <w:rsid w:val="009C4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432D"/>
  </w:style>
  <w:style w:type="paragraph" w:styleId="a8">
    <w:name w:val="Balloon Text"/>
    <w:basedOn w:val="a"/>
    <w:link w:val="a9"/>
    <w:uiPriority w:val="99"/>
    <w:semiHidden/>
    <w:unhideWhenUsed/>
    <w:rsid w:val="00BF5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5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19</Pages>
  <Words>5335</Words>
  <Characters>30413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ПК</Company>
  <LinksUpToDate>false</LinksUpToDate>
  <CharactersWithSpaces>35677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Samsung</cp:lastModifiedBy>
  <cp:revision>7</cp:revision>
  <cp:lastPrinted>2012-09-27T23:53:00Z</cp:lastPrinted>
  <dcterms:created xsi:type="dcterms:W3CDTF">2011-09-16T16:53:00Z</dcterms:created>
  <dcterms:modified xsi:type="dcterms:W3CDTF">2020-04-02T18:57:00Z</dcterms:modified>
</cp:coreProperties>
</file>