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07C" w:rsidRDefault="005531C4" w:rsidP="0009107C">
      <w:pPr>
        <w:pStyle w:val="Default"/>
        <w:jc w:val="both"/>
      </w:pPr>
      <w:r w:rsidRPr="00CD4225">
        <w:rPr>
          <w:b/>
        </w:rPr>
        <w:t xml:space="preserve">Тема: </w:t>
      </w:r>
      <w:r w:rsidR="0009107C">
        <w:t xml:space="preserve">Классификация и общая характеристика техники игры. </w:t>
      </w:r>
    </w:p>
    <w:p w:rsidR="00CD4225" w:rsidRPr="00CD4225" w:rsidRDefault="00CD4225" w:rsidP="00CD4225">
      <w:pPr>
        <w:pStyle w:val="Default"/>
        <w:jc w:val="both"/>
        <w:rPr>
          <w:b/>
          <w:sz w:val="23"/>
          <w:szCs w:val="23"/>
        </w:rPr>
      </w:pPr>
      <w:r w:rsidRPr="00CD4225">
        <w:rPr>
          <w:b/>
          <w:sz w:val="23"/>
          <w:szCs w:val="23"/>
        </w:rPr>
        <w:t xml:space="preserve"> </w:t>
      </w:r>
    </w:p>
    <w:p w:rsidR="0009107C" w:rsidRDefault="0009107C" w:rsidP="0009107C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Все специальные движения и специализированные положения в настольном теннисе</w:t>
      </w:r>
    </w:p>
    <w:p w:rsidR="0009107C" w:rsidRDefault="0009107C" w:rsidP="0009107C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целесообразно классифицировать на четыре основные группы.</w:t>
      </w:r>
    </w:p>
    <w:p w:rsidR="0009107C" w:rsidRDefault="0009107C" w:rsidP="0009107C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1. Стойки — исходные положения.</w:t>
      </w:r>
    </w:p>
    <w:p w:rsidR="0009107C" w:rsidRDefault="0009107C" w:rsidP="0009107C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2. Хватки — способы держания ракетки.</w:t>
      </w:r>
    </w:p>
    <w:p w:rsidR="0009107C" w:rsidRDefault="0009107C" w:rsidP="0009107C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3. Передвижения.</w:t>
      </w:r>
    </w:p>
    <w:p w:rsidR="0009107C" w:rsidRDefault="0009107C" w:rsidP="0009107C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4. Технические приемы.</w:t>
      </w:r>
    </w:p>
    <w:p w:rsidR="0009107C" w:rsidRDefault="0009107C" w:rsidP="0009107C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666666"/>
          <w:sz w:val="28"/>
          <w:szCs w:val="28"/>
        </w:rPr>
        <w:t>Стойки, </w:t>
      </w:r>
      <w:r>
        <w:rPr>
          <w:rFonts w:ascii="Arial" w:hAnsi="Arial" w:cs="Arial"/>
          <w:color w:val="666666"/>
          <w:sz w:val="28"/>
          <w:szCs w:val="28"/>
        </w:rPr>
        <w:t>Которые принимает теннисист перед выполнением удара, подразделяют на</w:t>
      </w:r>
    </w:p>
    <w:p w:rsidR="0009107C" w:rsidRDefault="0009107C" w:rsidP="0009107C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i/>
          <w:iCs/>
          <w:color w:val="666666"/>
          <w:sz w:val="28"/>
          <w:szCs w:val="28"/>
        </w:rPr>
        <w:t>Правосторонние — </w:t>
      </w:r>
      <w:r>
        <w:rPr>
          <w:rFonts w:ascii="Arial" w:hAnsi="Arial" w:cs="Arial"/>
          <w:color w:val="666666"/>
          <w:sz w:val="28"/>
          <w:szCs w:val="28"/>
        </w:rPr>
        <w:t>Для выполнения ударов справа от туловища, </w:t>
      </w:r>
      <w:r>
        <w:rPr>
          <w:rFonts w:ascii="Arial" w:hAnsi="Arial" w:cs="Arial"/>
          <w:i/>
          <w:iCs/>
          <w:color w:val="666666"/>
          <w:sz w:val="28"/>
          <w:szCs w:val="28"/>
        </w:rPr>
        <w:t>Левосторонние — для</w:t>
      </w:r>
    </w:p>
    <w:p w:rsidR="0009107C" w:rsidRDefault="0009107C" w:rsidP="0009107C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выполнения ударов слева от туловища и </w:t>
      </w:r>
      <w:r>
        <w:rPr>
          <w:rFonts w:ascii="Arial" w:hAnsi="Arial" w:cs="Arial"/>
          <w:i/>
          <w:iCs/>
          <w:color w:val="666666"/>
          <w:sz w:val="28"/>
          <w:szCs w:val="28"/>
        </w:rPr>
        <w:t>Нейтральные — </w:t>
      </w:r>
      <w:r>
        <w:rPr>
          <w:rFonts w:ascii="Arial" w:hAnsi="Arial" w:cs="Arial"/>
          <w:color w:val="666666"/>
          <w:sz w:val="28"/>
          <w:szCs w:val="28"/>
        </w:rPr>
        <w:t>Когда теннисист стоит лицом к</w:t>
      </w:r>
    </w:p>
    <w:p w:rsidR="0009107C" w:rsidRDefault="0009107C" w:rsidP="0009107C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столу и ожидает приема мяча или выполняет удар перед собой.</w:t>
      </w:r>
    </w:p>
    <w:p w:rsidR="0009107C" w:rsidRDefault="0009107C" w:rsidP="0009107C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666666"/>
          <w:sz w:val="28"/>
          <w:szCs w:val="28"/>
        </w:rPr>
        <w:t>Хватки </w:t>
      </w:r>
      <w:r>
        <w:rPr>
          <w:rFonts w:ascii="Arial" w:hAnsi="Arial" w:cs="Arial"/>
          <w:color w:val="666666"/>
          <w:sz w:val="28"/>
          <w:szCs w:val="28"/>
        </w:rPr>
        <w:t>Различают по способу держания ракетки: </w:t>
      </w:r>
      <w:r>
        <w:rPr>
          <w:rFonts w:ascii="Arial" w:hAnsi="Arial" w:cs="Arial"/>
          <w:i/>
          <w:iCs/>
          <w:color w:val="666666"/>
          <w:sz w:val="28"/>
          <w:szCs w:val="28"/>
        </w:rPr>
        <w:t>Горизонтальные </w:t>
      </w:r>
      <w:r>
        <w:rPr>
          <w:rFonts w:ascii="Arial" w:hAnsi="Arial" w:cs="Arial"/>
          <w:color w:val="666666"/>
          <w:sz w:val="28"/>
          <w:szCs w:val="28"/>
        </w:rPr>
        <w:t>— когда ось ракетки</w:t>
      </w:r>
    </w:p>
    <w:p w:rsidR="0009107C" w:rsidRDefault="0009107C" w:rsidP="0009107C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находится горизонтально относительно</w:t>
      </w:r>
    </w:p>
    <w:p w:rsidR="0009107C" w:rsidRDefault="0009107C" w:rsidP="0009107C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поверхности стола и </w:t>
      </w:r>
      <w:r>
        <w:rPr>
          <w:rFonts w:ascii="Arial" w:hAnsi="Arial" w:cs="Arial"/>
          <w:i/>
          <w:iCs/>
          <w:color w:val="666666"/>
          <w:sz w:val="28"/>
          <w:szCs w:val="28"/>
        </w:rPr>
        <w:t>Вертикальные — </w:t>
      </w:r>
      <w:r>
        <w:rPr>
          <w:rFonts w:ascii="Arial" w:hAnsi="Arial" w:cs="Arial"/>
          <w:color w:val="666666"/>
          <w:sz w:val="28"/>
          <w:szCs w:val="28"/>
        </w:rPr>
        <w:t>Когда ось ракетки находится вертикально</w:t>
      </w:r>
    </w:p>
    <w:p w:rsidR="0009107C" w:rsidRDefault="0009107C" w:rsidP="0009107C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относительно поверхности стола.</w:t>
      </w:r>
    </w:p>
    <w:p w:rsidR="0009107C" w:rsidRDefault="0009107C" w:rsidP="0009107C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Среди </w:t>
      </w:r>
      <w:r>
        <w:rPr>
          <w:rFonts w:ascii="Arial" w:hAnsi="Arial" w:cs="Arial"/>
          <w:b/>
          <w:bCs/>
          <w:i/>
          <w:iCs/>
          <w:color w:val="666666"/>
          <w:sz w:val="28"/>
          <w:szCs w:val="28"/>
        </w:rPr>
        <w:t>Передвижений </w:t>
      </w:r>
      <w:r>
        <w:rPr>
          <w:rFonts w:ascii="Arial" w:hAnsi="Arial" w:cs="Arial"/>
          <w:color w:val="666666"/>
          <w:sz w:val="28"/>
          <w:szCs w:val="28"/>
        </w:rPr>
        <w:t>Выделяют — по характеру движения ног — </w:t>
      </w:r>
      <w:r>
        <w:rPr>
          <w:rFonts w:ascii="Arial" w:hAnsi="Arial" w:cs="Arial"/>
          <w:i/>
          <w:iCs/>
          <w:color w:val="666666"/>
          <w:sz w:val="28"/>
          <w:szCs w:val="28"/>
        </w:rPr>
        <w:t>Рывки, прыжки,</w:t>
      </w:r>
      <w:r>
        <w:rPr>
          <w:rFonts w:ascii="Arial" w:hAnsi="Arial" w:cs="Arial"/>
          <w:color w:val="666666"/>
          <w:sz w:val="28"/>
          <w:szCs w:val="28"/>
        </w:rPr>
        <w:t> </w:t>
      </w:r>
      <w:r>
        <w:rPr>
          <w:rFonts w:ascii="Arial" w:hAnsi="Arial" w:cs="Arial"/>
          <w:i/>
          <w:iCs/>
          <w:color w:val="666666"/>
          <w:sz w:val="28"/>
          <w:szCs w:val="28"/>
        </w:rPr>
        <w:t>Выпады </w:t>
      </w:r>
      <w:r>
        <w:rPr>
          <w:rFonts w:ascii="Arial" w:hAnsi="Arial" w:cs="Arial"/>
          <w:color w:val="666666"/>
          <w:sz w:val="28"/>
          <w:szCs w:val="28"/>
        </w:rPr>
        <w:t>И </w:t>
      </w:r>
      <w:r>
        <w:rPr>
          <w:rFonts w:ascii="Arial" w:hAnsi="Arial" w:cs="Arial"/>
          <w:i/>
          <w:iCs/>
          <w:color w:val="666666"/>
          <w:sz w:val="28"/>
          <w:szCs w:val="28"/>
        </w:rPr>
        <w:t>Шаги.</w:t>
      </w:r>
    </w:p>
    <w:p w:rsidR="0009107C" w:rsidRDefault="0009107C" w:rsidP="0009107C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666666"/>
          <w:sz w:val="28"/>
          <w:szCs w:val="28"/>
        </w:rPr>
        <w:lastRenderedPageBreak/>
        <w:t>Технический прием </w:t>
      </w:r>
      <w:r>
        <w:rPr>
          <w:rFonts w:ascii="Arial" w:hAnsi="Arial" w:cs="Arial"/>
          <w:i/>
          <w:iCs/>
          <w:color w:val="666666"/>
          <w:sz w:val="28"/>
          <w:szCs w:val="28"/>
        </w:rPr>
        <w:t>— </w:t>
      </w:r>
      <w:r>
        <w:rPr>
          <w:rFonts w:ascii="Arial" w:hAnsi="Arial" w:cs="Arial"/>
          <w:color w:val="666666"/>
          <w:sz w:val="28"/>
          <w:szCs w:val="28"/>
        </w:rPr>
        <w:t>Это способ обработки мяча с помощью рациональных действий, сходных по своей структуре и направленных на решение однотипных задач. При этом</w:t>
      </w:r>
    </w:p>
    <w:p w:rsidR="0009107C" w:rsidRDefault="0009107C" w:rsidP="0009107C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технический прием может выполняться различными способами, которые отличаются друг</w:t>
      </w:r>
    </w:p>
    <w:p w:rsidR="0009107C" w:rsidRDefault="0009107C" w:rsidP="0009107C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от друга деталями техники, что и характеризует индивидуальные особенности теннисиста.</w:t>
      </w:r>
    </w:p>
    <w:p w:rsidR="0009107C" w:rsidRDefault="0009107C" w:rsidP="0009107C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Технические приемы могут выполняться </w:t>
      </w:r>
      <w:r>
        <w:rPr>
          <w:rFonts w:ascii="Arial" w:hAnsi="Arial" w:cs="Arial"/>
          <w:i/>
          <w:iCs/>
          <w:color w:val="666666"/>
          <w:sz w:val="28"/>
          <w:szCs w:val="28"/>
        </w:rPr>
        <w:t>Справа </w:t>
      </w:r>
      <w:r>
        <w:rPr>
          <w:rFonts w:ascii="Arial" w:hAnsi="Arial" w:cs="Arial"/>
          <w:color w:val="666666"/>
          <w:sz w:val="28"/>
          <w:szCs w:val="28"/>
        </w:rPr>
        <w:t>И </w:t>
      </w:r>
      <w:r>
        <w:rPr>
          <w:rFonts w:ascii="Arial" w:hAnsi="Arial" w:cs="Arial"/>
          <w:i/>
          <w:iCs/>
          <w:color w:val="666666"/>
          <w:sz w:val="28"/>
          <w:szCs w:val="28"/>
        </w:rPr>
        <w:t>Слева </w:t>
      </w:r>
      <w:r>
        <w:rPr>
          <w:rFonts w:ascii="Arial" w:hAnsi="Arial" w:cs="Arial"/>
          <w:color w:val="666666"/>
          <w:sz w:val="28"/>
          <w:szCs w:val="28"/>
        </w:rPr>
        <w:t>От туловища спортсмена</w:t>
      </w:r>
    </w:p>
    <w:p w:rsidR="0009107C" w:rsidRDefault="0009107C" w:rsidP="0009107C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(соответственно </w:t>
      </w:r>
      <w:r>
        <w:rPr>
          <w:rFonts w:ascii="Arial" w:hAnsi="Arial" w:cs="Arial"/>
          <w:i/>
          <w:iCs/>
          <w:color w:val="666666"/>
          <w:sz w:val="28"/>
          <w:szCs w:val="28"/>
        </w:rPr>
        <w:t>Ладонной </w:t>
      </w:r>
      <w:r>
        <w:rPr>
          <w:rFonts w:ascii="Arial" w:hAnsi="Arial" w:cs="Arial"/>
          <w:color w:val="666666"/>
          <w:sz w:val="28"/>
          <w:szCs w:val="28"/>
        </w:rPr>
        <w:t>И </w:t>
      </w:r>
      <w:r>
        <w:rPr>
          <w:rFonts w:ascii="Arial" w:hAnsi="Arial" w:cs="Arial"/>
          <w:i/>
          <w:iCs/>
          <w:color w:val="666666"/>
          <w:sz w:val="28"/>
          <w:szCs w:val="28"/>
        </w:rPr>
        <w:t>Тыльной </w:t>
      </w:r>
      <w:r>
        <w:rPr>
          <w:rFonts w:ascii="Arial" w:hAnsi="Arial" w:cs="Arial"/>
          <w:color w:val="666666"/>
          <w:sz w:val="28"/>
          <w:szCs w:val="28"/>
        </w:rPr>
        <w:t>Стороной ракетки), а также перед туловищем —</w:t>
      </w:r>
    </w:p>
    <w:p w:rsidR="0009107C" w:rsidRDefault="0009107C" w:rsidP="0009107C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i/>
          <w:iCs/>
          <w:color w:val="666666"/>
          <w:sz w:val="28"/>
          <w:szCs w:val="28"/>
        </w:rPr>
        <w:t>Перед собой </w:t>
      </w:r>
      <w:r>
        <w:rPr>
          <w:rFonts w:ascii="Arial" w:hAnsi="Arial" w:cs="Arial"/>
          <w:color w:val="666666"/>
          <w:sz w:val="28"/>
          <w:szCs w:val="28"/>
        </w:rPr>
        <w:t>— прямой удар.</w:t>
      </w:r>
    </w:p>
    <w:p w:rsidR="0009107C" w:rsidRDefault="0009107C" w:rsidP="0009107C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Любое соприкосновение ракетки с мячом считается ударом, но существует два вида</w:t>
      </w:r>
    </w:p>
    <w:p w:rsidR="0009107C" w:rsidRDefault="0009107C" w:rsidP="0009107C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удара: 1) удар по опускающемуся мячу в свою половину стола — подача — </w:t>
      </w:r>
      <w:r>
        <w:rPr>
          <w:rFonts w:ascii="Arial" w:hAnsi="Arial" w:cs="Arial"/>
          <w:i/>
          <w:iCs/>
          <w:color w:val="666666"/>
          <w:sz w:val="28"/>
          <w:szCs w:val="28"/>
        </w:rPr>
        <w:t>Начальный</w:t>
      </w:r>
    </w:p>
    <w:p w:rsidR="0009107C" w:rsidRDefault="0009107C" w:rsidP="0009107C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i/>
          <w:iCs/>
          <w:color w:val="666666"/>
          <w:sz w:val="28"/>
          <w:szCs w:val="28"/>
        </w:rPr>
        <w:t>Удар </w:t>
      </w:r>
      <w:r>
        <w:rPr>
          <w:rFonts w:ascii="Arial" w:hAnsi="Arial" w:cs="Arial"/>
          <w:color w:val="666666"/>
          <w:sz w:val="28"/>
          <w:szCs w:val="28"/>
        </w:rPr>
        <w:t>И 2) удар по летящему навстречу мячу на сторону соперника — </w:t>
      </w:r>
      <w:r>
        <w:rPr>
          <w:rFonts w:ascii="Arial" w:hAnsi="Arial" w:cs="Arial"/>
          <w:i/>
          <w:iCs/>
          <w:color w:val="666666"/>
          <w:sz w:val="28"/>
          <w:szCs w:val="28"/>
        </w:rPr>
        <w:t>Ответный удар.</w:t>
      </w:r>
    </w:p>
    <w:p w:rsidR="0009107C" w:rsidRDefault="0009107C" w:rsidP="0009107C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Удар, почти не придающий мячу вращения, называется </w:t>
      </w:r>
      <w:r>
        <w:rPr>
          <w:rFonts w:ascii="Arial" w:hAnsi="Arial" w:cs="Arial"/>
          <w:i/>
          <w:iCs/>
          <w:color w:val="666666"/>
          <w:sz w:val="28"/>
          <w:szCs w:val="28"/>
        </w:rPr>
        <w:t>Плоским. </w:t>
      </w:r>
      <w:r>
        <w:rPr>
          <w:rFonts w:ascii="Arial" w:hAnsi="Arial" w:cs="Arial"/>
          <w:color w:val="666666"/>
          <w:sz w:val="28"/>
          <w:szCs w:val="28"/>
        </w:rPr>
        <w:t>Но, как правило,</w:t>
      </w:r>
    </w:p>
    <w:p w:rsidR="0009107C" w:rsidRDefault="0009107C" w:rsidP="0009107C">
      <w:pPr>
        <w:pStyle w:val="a3"/>
        <w:shd w:val="clear" w:color="auto" w:fill="FFFFFF"/>
        <w:spacing w:before="0" w:beforeAutospacing="0" w:after="0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технические приемы в настольном </w:t>
      </w:r>
      <w:hyperlink r:id="rId4" w:history="1">
        <w:r>
          <w:rPr>
            <w:rStyle w:val="a8"/>
            <w:rFonts w:ascii="inherit" w:hAnsi="inherit" w:cs="Arial"/>
            <w:color w:val="3170C9"/>
            <w:sz w:val="28"/>
            <w:szCs w:val="28"/>
            <w:bdr w:val="none" w:sz="0" w:space="0" w:color="auto" w:frame="1"/>
          </w:rPr>
          <w:t>теннисе</w:t>
        </w:r>
      </w:hyperlink>
      <w:r>
        <w:rPr>
          <w:rFonts w:ascii="Arial" w:hAnsi="Arial" w:cs="Arial"/>
          <w:color w:val="666666"/>
          <w:sz w:val="28"/>
          <w:szCs w:val="28"/>
        </w:rPr>
        <w:t> основаны на придании мячу различных видов</w:t>
      </w:r>
    </w:p>
    <w:p w:rsidR="0009107C" w:rsidRDefault="0009107C" w:rsidP="0009107C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вращения: </w:t>
      </w:r>
      <w:r>
        <w:rPr>
          <w:rFonts w:ascii="Arial" w:hAnsi="Arial" w:cs="Arial"/>
          <w:i/>
          <w:iCs/>
          <w:color w:val="666666"/>
          <w:sz w:val="28"/>
          <w:szCs w:val="28"/>
        </w:rPr>
        <w:t>Верхнего, нижнего, бокового, смешанного. </w:t>
      </w:r>
      <w:r>
        <w:rPr>
          <w:rFonts w:ascii="Arial" w:hAnsi="Arial" w:cs="Arial"/>
          <w:color w:val="666666"/>
          <w:sz w:val="28"/>
          <w:szCs w:val="28"/>
        </w:rPr>
        <w:t>Чисто боковое вращение можно</w:t>
      </w:r>
    </w:p>
    <w:p w:rsidR="0009107C" w:rsidRDefault="0009107C" w:rsidP="0009107C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отметить только при выполнении подач. Чаще выполняются приемы, вызывающие</w:t>
      </w:r>
    </w:p>
    <w:p w:rsidR="0009107C" w:rsidRDefault="0009107C" w:rsidP="0009107C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lastRenderedPageBreak/>
        <w:t>смешанные вращения, когда мячу кроме верхнего или нижнего вращения придается и</w:t>
      </w:r>
    </w:p>
    <w:p w:rsidR="0009107C" w:rsidRDefault="0009107C" w:rsidP="0009107C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некоторое вращение вокруг вертикальной оси влево или вправо.</w:t>
      </w:r>
    </w:p>
    <w:p w:rsidR="0009107C" w:rsidRDefault="0009107C" w:rsidP="0009107C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i/>
          <w:iCs/>
          <w:color w:val="666666"/>
          <w:sz w:val="28"/>
          <w:szCs w:val="28"/>
        </w:rPr>
        <w:t>Подача — </w:t>
      </w:r>
      <w:r>
        <w:rPr>
          <w:rFonts w:ascii="Arial" w:hAnsi="Arial" w:cs="Arial"/>
          <w:color w:val="666666"/>
          <w:sz w:val="28"/>
          <w:szCs w:val="28"/>
        </w:rPr>
        <w:t>Технический прием, с которого начинается розыгрыш очка. Она может быть</w:t>
      </w:r>
    </w:p>
    <w:p w:rsidR="0009107C" w:rsidRDefault="0009107C" w:rsidP="0009107C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направлена на создание условий для атаки или на сдерживание ее со стороны</w:t>
      </w:r>
    </w:p>
    <w:p w:rsidR="0009107C" w:rsidRDefault="0009107C" w:rsidP="0009107C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принимающего. Это единственный прием, не являющийся ответным действием. Это удар</w:t>
      </w:r>
    </w:p>
    <w:p w:rsidR="0009107C" w:rsidRDefault="0009107C" w:rsidP="0009107C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с двойным отскоком мяча. Мяч должен, отскочив от стороны подающего, перелететь</w:t>
      </w:r>
    </w:p>
    <w:p w:rsidR="0009107C" w:rsidRDefault="0009107C" w:rsidP="0009107C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 xml:space="preserve">через сетку на сторону принимающего. Этот начальный удар начинается с </w:t>
      </w:r>
      <w:proofErr w:type="spellStart"/>
      <w:r>
        <w:rPr>
          <w:rFonts w:ascii="Arial" w:hAnsi="Arial" w:cs="Arial"/>
          <w:color w:val="666666"/>
          <w:sz w:val="28"/>
          <w:szCs w:val="28"/>
        </w:rPr>
        <w:t>подброса</w:t>
      </w:r>
      <w:proofErr w:type="spellEnd"/>
      <w:r>
        <w:rPr>
          <w:rFonts w:ascii="Arial" w:hAnsi="Arial" w:cs="Arial"/>
          <w:color w:val="666666"/>
          <w:sz w:val="28"/>
          <w:szCs w:val="28"/>
        </w:rPr>
        <w:t xml:space="preserve"> мяча</w:t>
      </w:r>
    </w:p>
    <w:p w:rsidR="0009107C" w:rsidRDefault="0009107C" w:rsidP="0009107C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с открытой ладони (вертикально) на высоту не менее 16 см. В подачах применяются</w:t>
      </w:r>
    </w:p>
    <w:p w:rsidR="0009107C" w:rsidRDefault="0009107C" w:rsidP="0009107C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всевозможные вращения.</w:t>
      </w:r>
    </w:p>
    <w:p w:rsidR="005531C4" w:rsidRPr="005531C4" w:rsidRDefault="005531C4" w:rsidP="005531C4">
      <w:pPr>
        <w:pStyle w:val="Default"/>
        <w:jc w:val="both"/>
        <w:rPr>
          <w:b/>
          <w:sz w:val="23"/>
          <w:szCs w:val="23"/>
        </w:rPr>
      </w:pPr>
    </w:p>
    <w:sectPr w:rsidR="005531C4" w:rsidRPr="005531C4" w:rsidSect="006E6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5531C4"/>
    <w:rsid w:val="0009107C"/>
    <w:rsid w:val="002D47F5"/>
    <w:rsid w:val="005531C4"/>
    <w:rsid w:val="006E6FC4"/>
    <w:rsid w:val="00796261"/>
    <w:rsid w:val="009A5BE9"/>
    <w:rsid w:val="009B26F3"/>
    <w:rsid w:val="00AF7C36"/>
    <w:rsid w:val="00C07F71"/>
    <w:rsid w:val="00CD4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FC4"/>
  </w:style>
  <w:style w:type="paragraph" w:styleId="2">
    <w:name w:val="heading 2"/>
    <w:basedOn w:val="a"/>
    <w:link w:val="20"/>
    <w:uiPriority w:val="9"/>
    <w:qFormat/>
    <w:rsid w:val="005531C4"/>
    <w:pPr>
      <w:spacing w:before="100" w:beforeAutospacing="1" w:after="100" w:afterAutospacing="1" w:line="240" w:lineRule="auto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31C4"/>
    <w:pPr>
      <w:autoSpaceDE w:val="0"/>
      <w:autoSpaceDN w:val="0"/>
      <w:adjustRightInd w:val="0"/>
      <w:spacing w:line="240" w:lineRule="auto"/>
      <w:jc w:val="left"/>
    </w:pPr>
    <w:rPr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531C4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531C4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5531C4"/>
  </w:style>
  <w:style w:type="character" w:styleId="a4">
    <w:name w:val="Strong"/>
    <w:basedOn w:val="a0"/>
    <w:uiPriority w:val="22"/>
    <w:qFormat/>
    <w:rsid w:val="009A5BE9"/>
    <w:rPr>
      <w:b/>
      <w:bCs/>
    </w:rPr>
  </w:style>
  <w:style w:type="character" w:styleId="a5">
    <w:name w:val="Emphasis"/>
    <w:basedOn w:val="a0"/>
    <w:uiPriority w:val="20"/>
    <w:qFormat/>
    <w:rsid w:val="009A5BE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A5B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5BE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2D47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4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ni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4</cp:revision>
  <dcterms:created xsi:type="dcterms:W3CDTF">2020-04-03T08:07:00Z</dcterms:created>
  <dcterms:modified xsi:type="dcterms:W3CDTF">2020-04-03T08:09:00Z</dcterms:modified>
</cp:coreProperties>
</file>