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78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Лекция по теме: Клиническая фармакология </w:t>
      </w:r>
      <w:proofErr w:type="spellStart"/>
      <w:r w:rsidRPr="00297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антианги</w:t>
      </w:r>
      <w:bookmarkStart w:id="0" w:name="_GoBack"/>
      <w:bookmarkEnd w:id="0"/>
      <w:r w:rsidRPr="00297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нальных</w:t>
      </w:r>
      <w:proofErr w:type="spellEnd"/>
      <w:r w:rsidRPr="00297A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средств 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План:</w:t>
      </w:r>
    </w:p>
    <w:p w:rsidR="00157100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Клиническая фармакология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антиангинальных</w:t>
      </w:r>
      <w:proofErr w:type="spellEnd"/>
      <w:r w:rsidR="00D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6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="00157100"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</w:p>
    <w:p w:rsidR="00996D4E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Лечение ИБС: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приступа стенокардии;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амбулаторное лечение ИБС, ИБС с гипертонией;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лечение острого периода инфаркта миокарда.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Антиангинальные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(от греческого анти – против,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anginapectoris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лат. – грудная жаба – от слова душить).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ИБС – атеросклеротическое поражение коронарных артерий.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Стенокардия – результат несоответствия потребности миокарда в кислороде и его поступлении. При ИБС коронарные артерии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склерозируются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уменьшается их просвет. так как появляются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тромбатические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наслоения на бляшки, кроме того теряется способность коронарных артерий к расширению при необходимости (физическая, речевая нагрузка).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лечения ИБС применяются лекарственные средства, которые направлены на улучшение коронарного кровообращения.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Существуют следующие группы </w:t>
      </w:r>
      <w:proofErr w:type="spellStart"/>
      <w:r w:rsidRPr="00297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антиангинальных</w:t>
      </w:r>
      <w:proofErr w:type="spellEnd"/>
      <w:r w:rsidRPr="00297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лекарственных средств: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Периферические вазодилататоры –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нитровазодилататоры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Антогонисты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кальция (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блокатора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кальциевых каналов).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Бета-адреноблокаторы.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Антиагреганты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дезагреганты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Кардиопротекторы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Периферические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вазодилятаторы.Это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антиангинальные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лекарственные средства, из которых при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биотрансформации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образуется действующее вещество оксид </w:t>
      </w:r>
      <w:hyperlink r:id="rId5" w:tooltip="Азот" w:history="1">
        <w:r w:rsidRPr="00297A3B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азота</w:t>
        </w:r>
      </w:hyperlink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Представители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нитровазодилятаторов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нитроглицерин,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изосорбит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 - и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динитрат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никорандил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молсидомин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 действия нитроглицерина</w:t>
      </w: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:а) нитроглицерин – его действующее начало – оксид азота приводит к ослаблению гладких мышц, расширяет периферические сосуды (особенно вены), при этом уменьшается венозный возврат к сердцу (кровь остается в расширенных венах), снижается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преднагрузка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сердце и улучшается микроциркуляция глубоких слоев миокарда в диастолу.б) расширяя артериальные сосуды нитроглицерин уменьшает общее периферическое сопротивление и артериальное давление.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Вышеуказанные действия нитроглицерина на сосуды уменьшают работу сердца и снижают его потребность в кислороде.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Нитроглицерин устраняет спазм сосудов и стимулирует коллатеральное кровообращение в пользу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ишемизированного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Нитроглицерин обладает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антиагрегантной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активностью – уменьшает агрегацию тромбоцитов.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снятия  спазмов коронарных сосудов нитроглицерин снижает тонус мозговых, легочных сосудов, а также снижает тонус бронхов, желчевыводящих путей, кишечника, мочеточников. То есть, нитроглицерин оказывает общее, а не селективное действие.В настоящее время нитроглицерин считается эталонным препаратом нитратов, применяемых для купирования и профилактики приступов стенокардии (то есть для лечения всех форм ИБС).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Напомню классификацию ИБС: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Синдром внезапной смерти;2. Впервые возникший приступ стенокардии;3. Стенокардия напряжения - 4 функциональных класса;4. Стенокардия покоя;5. Стенокардия вариантная;6. Острый инфаркт миокарда;7. Кардиосклероз.</w:t>
      </w:r>
    </w:p>
    <w:p w:rsidR="00996D4E" w:rsidRPr="00297A3B" w:rsidRDefault="00996D4E" w:rsidP="00D60E78">
      <w:pPr>
        <w:shd w:val="clear" w:color="auto" w:fill="FFFFFF"/>
        <w:spacing w:after="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Нитроглицерин впервые применил американский </w:t>
      </w:r>
      <w:hyperlink r:id="rId6" w:tooltip="Гомеопатия" w:history="1">
        <w:r w:rsidRPr="00297A3B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гомеопат</w:t>
        </w:r>
      </w:hyperlink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Константин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Теринг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1847 году, первым пациентом стал Альфред Нобель.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Нитроглицерин существует в короткой форме и пролонгированной.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Нитроглицерин короткого действия применяется для быстрого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антиангинального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следующие формы: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капсулы с 1% масляным раствором;2.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сублингвальные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таблетки нитроглицерина по 0,0005 г – 0,5 мг;3. </w:t>
      </w:r>
      <w:hyperlink r:id="rId7" w:tooltip="Аэрозоль" w:history="1">
        <w:r w:rsidRPr="00297A3B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аэрозольная</w:t>
        </w:r>
      </w:hyperlink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форма для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сублингвального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(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нитроминт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нитроспрей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);4. для внутреннего введения раствор нитроглицерина (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струйно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капельно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НИТРО,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перлинганин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нитростат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(синонимы).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сублингвальном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применении нитроглицерин всасывается через слизистую оболочку полости рта, действие развивается через 1-2 минуты, продолжается 30 минут. Период полувыведения 4-5 минут. Поэтому можно через 5 минут повторить применение нитроглицерина (и так до 3-4 раз при отсутствии других средств). Приступ должен сниматься на 2-3 минут – это критерий эффективности.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Пролонгированные формы нитроглицерина: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микрокапсулированные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таблетки для приема внутрь –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сустак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нитронг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нитрогранулонг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трансдермальные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–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нитродерм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 виде мазей, пластыря);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буккальные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–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тринитролонг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(пленки, наклеивающиеся на десну или слизистую щеки).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этих препаратов начинается через 20-30 минут и продолжается до 5-6 часов и применяются они для предупреждения приступов стенокардии. Частота приемов зависит от функционального класса стенокардии. Только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буккальные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могут всасываться и действовать через 2 минуты и действие их длится до 4 часов, поэтому могут применяться как для предупреждения, так и для купирования приступов стенокардии.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Побочные эффекты действия нитроглицерина: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сильная головная боль, шум в ушах;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АД (гипотония);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рефлекторная тахикардия (сердцебиение);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головокружение;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покраснение лица, ощущение жара.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их можно, приняв ментол (валидол). При длительном применении может развиться привыкание (толерантность), а при резком прекращении – синдром отмены.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Препараты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изосорбитадинитрата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мононитрата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строению и действию сходны с нитроглицерином и действующее начало также оксид азота. Также имеются препараты короткого и пролонгированного действия.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Сублингвально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действуют через 2-5 минут, при приеме внутрь – через 15-40 минут и эффект делится 4-6 часов и до 12 часов (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мононитраты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Длительно действующие формы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изосорбита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вызывают синдрома отмены, так как их концентрация снижается плавно.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Периферические вазодилататоры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изосорбита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и в виде спрея, растворов для внутривенного введения и пролонгированных таблеток –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retardные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формы. Побочные эффекты такие, как и у нитроглицерина.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Периферические вазодилататоры всех видов не показаны больным: с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вегетососудистой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дистонией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кардиалгиями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вызывают лишь побочные эффекты;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геморрагическом инсульте;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вариантной стенокардии (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Принцметал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гипотонии и резко выраженном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коронаросклерозе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с осторожностью под индивидуальным контролем.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Молсидомин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пролекарство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действующее начало тоже оксид азота. Механизм действия как у нитроглицерина, только толерантность развивается реже.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Антагонисты кальция (блокаторы кальциевых каналов).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лекарственные средства, которые снижают концентрацию ионов кальция (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Са++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кардиомиоцитах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гладкомышечных клетках сосудистой стенки.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антиангинальные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препараты используются препараты: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короткого действия – представитель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нифедепин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действие начинается через 15-20 минут и сохраняется в течение 6 часов, у пролонгированных форм (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retаrd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 - до 12 часов. Синонимы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Коринфар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Адалат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D4E" w:rsidRPr="00297A3B" w:rsidRDefault="00996D4E" w:rsidP="00D60E78">
      <w:pPr>
        <w:shd w:val="clear" w:color="auto" w:fill="FFFFFF"/>
        <w:spacing w:after="24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Механизм действия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нифедепина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уменьшает трансмембранный переход кальция в гладкомышечные клетки сосудов, что снижает тонус сосудов. Расширение коронарных сосудов (из-за снижения тонуса) приводит к улучшению кровоснабжения миокарда и повышению доставки кислорода в миокарду. Но расширяются не только коронарные, но и периферические артерии, что приводит к снижению артериального давления.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Побочным действием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нифедепина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значительная артериальная гипотензия, сопровождающаяся ишемией миокарда и синдромом «обкрадывания» при выраженном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коронаросклерозе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при ИБС для купирования и профилактики приступов стенокардии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нифедепин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не применяется.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б) Препараты средней продолжительности действия (действуют до 7 часов) – группа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веропамила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дилтиазем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оказывают гипотензивное, антиаритмическое действие и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антиангиальный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эффект. При отсутствии АГ эти препараты вызывают блокаду кальциевых каналов и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урежают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сердцебиения, ослабляют сокращения сердца и вызывают гипотензию до коллапса. Поэтому показаны при сочетании ИБС и АГ, они, снижая артериальное давление и расширяя периферические, в том числе и коронарные артерии, увеличивают доставку кислорода к сердцу.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Препараты кальциевых блокаторов продолжительного действия – длительного действия: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амлодипин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нимодипин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исрадипин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никардипин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фелодипин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лекарственные средства действуют до 12 часов, что позволяет их назначать 1 – 2 раза в сутки, действие наступает через 1 – 2 часа.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Антиангинальныйэффект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 этих препаратов продолжителен, но также применяются при сочетании ИБС и АГ.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Побочные эффекты</w:t>
      </w: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рефлекторная тахикардия (кроме группы длительного действия);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периферические отеки;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прилив крови к лицу («багровость» лица и верхней половины туловища);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сонливость.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Блокаторы кальциевых каналов показаны при вазоспастической форме стенокардии и вариантной.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Противопоказания: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кардиогенный шок;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выраженная артериальная гипотензия;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первые 8 суток после инфаркта миокарда (короткого действия);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остром инсульте;</w:t>
      </w:r>
    </w:p>
    <w:p w:rsidR="00996D4E" w:rsidRPr="00297A3B" w:rsidRDefault="00996D4E" w:rsidP="00D60E78">
      <w:pPr>
        <w:shd w:val="clear" w:color="auto" w:fill="FFFFFF"/>
        <w:spacing w:after="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 </w:t>
      </w:r>
      <w:hyperlink r:id="rId8" w:tooltip="Беременность" w:history="1">
        <w:r w:rsidRPr="00297A3B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беременности</w:t>
        </w:r>
      </w:hyperlink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субартальном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склерозе;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синдроме WPW;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атриовентрикулярной блокаде II - III степени и не сочетают с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бетаблокаторами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 Бета-адреноблокаторы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неселективные и селективные формы.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Неселективные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бетаадреноблокаторы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действуют на бета-1 и бета-2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адренорецепторы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неселективным препаратом относятся: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пропроналол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обзидан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индерал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анаприлин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надолол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тимолол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глаукомы);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пиндолол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окспренолол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Механизм действия: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препараты уменьшают частоту сердечных сокращений, уменьшают их силу и работу сердца – тем самым снижают потребность миокарда в кислороде; снижают тонус сосудов, та как уменьшают выделение ренина в почках и выделение норадреналина в рецепторах, угнетают центральное звено (центр) симпатической регуляции сосудистого тонуса. Назначаются внутрь и внутривенно,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сублингвально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неотложных состояниях (кризы). Учитывая гипотензию применяют при сочетании ИБС и АГ.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Однако, имеются побочные эффекты: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гипотензия;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выраженная брадикардия, требующая контроля и самоконтроля в процессе лечения;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угнетение атриовентрикулярной проводимости;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вызывают гипогликемию;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бронхоспазм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D4E" w:rsidRPr="00297A3B" w:rsidRDefault="00996D4E" w:rsidP="00D60E78">
      <w:pPr>
        <w:shd w:val="clear" w:color="auto" w:fill="FFFFFF"/>
        <w:spacing w:after="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этих эффектов противопоказаны при бронхиальной астме, хроническом </w:t>
      </w:r>
      <w:hyperlink r:id="rId9" w:tooltip="Бронхит" w:history="1">
        <w:r w:rsidRPr="00297A3B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бронхите</w:t>
        </w:r>
      </w:hyperlink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бракикардии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низком артериальном давлении.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кардиоселективнымбетаадреноблокаторам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лекарственные средства, влияющие на бета -1-адренорецепторы.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атенолол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ацебутол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бетаксалол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метапролол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талинолол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эсмолол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отсутствия действия на бета-2-ддренорецепторы они не вызывают повышение тонуса бронхов и гипогликемический эффект.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Механизм действия: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снижают силу и частоту сердечных сокращений, понижают тонус гладких мышц сосудистой стенки – снижают АД. Вследствие этого уменьшается работа сердца и его потребность в кислороде, перераспределяют коронарный кровоток.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средства показаны при лечении стенокардии напряжения (для профилактики приступов). Начало действия через 20-30 минут, действуют 6 -8часов, поэтому могут приниматься 2-3 раза в сутки (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атенолол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до 12 – 20 часов).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Побочные действия</w:t>
      </w: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брадикардия;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ухудение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атриовентрикулярной проводимости вплоть до блокады;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артериальная гипотензия;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резкой  отмене – «синдром отмены», головокружение, слабость.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комбинируются с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нитровазодилататорами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как достигается хороший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антиангинальный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 и снижение побочных эффектов.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proofErr w:type="spellStart"/>
      <w:r w:rsidRPr="00297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Антиагреганты</w:t>
      </w:r>
      <w:proofErr w:type="spellEnd"/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лекарственные средства различного механизма действия, но они расширяют коронарные артерии и улучшают ток крови.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Дипиридамол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Курантил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повышает содержание аденозина и снижают тонус коронарных артерий при гипоксии миокарда, вызванной спазмом при вазоспастической форме стенокардии, снижает вязкость крови и увеличивает скорость тока крови.</w:t>
      </w:r>
    </w:p>
    <w:p w:rsidR="00996D4E" w:rsidRPr="00297A3B" w:rsidRDefault="00996D4E" w:rsidP="00D60E78">
      <w:pPr>
        <w:shd w:val="clear" w:color="auto" w:fill="FFFFFF"/>
        <w:spacing w:after="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ОИМ, ИБС расширение непораженных </w:t>
      </w:r>
      <w:hyperlink r:id="rId10" w:tooltip="Атеросклероз" w:history="1">
        <w:r w:rsidRPr="00297A3B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атеросклерозом</w:t>
        </w:r>
      </w:hyperlink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мелких сосудов будет большим, чем в пораженных, и это вызывает синдром «обкрадывания».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остром периоде ИБС не применяют. При распространённом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коронарокардиосклерозе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склонности к кровоточивости, декомпенсированной сердечной недостаточности не применяют тоже.</w:t>
      </w:r>
    </w:p>
    <w:p w:rsidR="00996D4E" w:rsidRPr="00297A3B" w:rsidRDefault="00996D4E" w:rsidP="00D60E78">
      <w:pPr>
        <w:shd w:val="clear" w:color="auto" w:fill="FFFFFF"/>
        <w:spacing w:after="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Ацетилсалициловая кислота в малых дозах 50-100 мг блокирует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тромбоксан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фермент на поверхности тромбоцитов и препятствует склеиванию эритроцитов и их приклеивание к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атероматозной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бляшке, тем самым предупреждает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тромбообразование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сужение просвета сосудов, улучшая коронарный кровоток. Применяется при всех формах ИБС (при стенокардии, ОИМ, ИБС амбулаторно и в стационаре.  Кроме того применяется при ишемии мозга и </w:t>
      </w:r>
      <w:hyperlink r:id="rId11" w:tooltip="Ишемическая болезнь сердца" w:history="1">
        <w:r w:rsidRPr="00297A3B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ишемическом</w:t>
        </w:r>
      </w:hyperlink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инсульте, рецидивирующей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тробоэмболии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Синонимы </w:t>
      </w:r>
      <w:hyperlink r:id="rId12" w:tooltip="Аспирин" w:history="1">
        <w:r w:rsidRPr="00297A3B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аспирина</w:t>
        </w:r>
      </w:hyperlink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Аспикор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Тромбоасс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Побочные эффекты:</w:t>
      </w:r>
    </w:p>
    <w:p w:rsidR="00996D4E" w:rsidRPr="00297A3B" w:rsidRDefault="00996D4E" w:rsidP="00D60E78">
      <w:pPr>
        <w:shd w:val="clear" w:color="auto" w:fill="FFFFFF"/>
        <w:spacing w:after="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тромбоцитопения, </w:t>
      </w:r>
      <w:hyperlink r:id="rId13" w:tooltip="Аллергия" w:history="1">
        <w:r w:rsidRPr="00297A3B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аллергические</w:t>
        </w:r>
      </w:hyperlink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реакции («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аспириновая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бронхиальная </w:t>
      </w:r>
      <w:hyperlink r:id="rId14" w:tooltip="Астма" w:history="1">
        <w:r w:rsidRPr="00297A3B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астма</w:t>
        </w:r>
      </w:hyperlink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»), со стороны желудка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язвообразование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кровоточивость, нарушается функция печени и почек, поэтому применяется после еды,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действет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часа после приема и противопоказаны при язвенной болезни и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эррозиях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ЖКТ.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антитромбоцитарные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препараты –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тиклопедин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клопидогрель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тормозят агрегацию тромбоцитов. Применяют по 50-100 мг, начинает действовать через 2 часа, но максимальный эффект на 4 сутки.</w:t>
      </w:r>
    </w:p>
    <w:p w:rsid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Показаны: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после перенесенного инфаркта миокарда, ИБС и ишемическом инсульте.</w:t>
      </w:r>
    </w:p>
    <w:p w:rsid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Противопоказаны:</w:t>
      </w:r>
    </w:p>
    <w:p w:rsid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геморрогическом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синдроме, в возрасте моложе 18 лет и тяжелой печеночной недостаточности амбулаторно и в стационаре.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proofErr w:type="spellStart"/>
      <w:r w:rsidRPr="00297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Кардиопротекторы</w:t>
      </w:r>
      <w:proofErr w:type="spellEnd"/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лекарственные средства оказывают непосредственное действие на метаболические процессы в миокарде, устраняют нарушения, возникающие при ишемии, потому что продукты обмена в зоне ишемии снижают сократительную способность миокарда.</w:t>
      </w: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ним относятся: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препараты калия, магния (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аспаркам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панангин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кардиомагния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поляризующая смесь (глюкоза + К+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Мg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инсулин);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рибоксин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АТФ,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никорандил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открывают АТФ каналы, обладающие метаболическим действием.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Триметазидин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предуктал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улучшает окислительные процессы в митохондриях, обеспечивая синтез АТФ, улучшая работоспособность сердечной мышцы.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амбулаторно 20 мг (1 т) 3 раза в день в комплексе с другими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антиангинальными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при всех формах ИБС, у лиц пожилого возраста, при ХСН.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Кудасан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коэнзим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Q10) – антиоксидант, защищает биологические мембраны от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переокисного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окисления, улучшает энергию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кардиомиоцита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Применяется при ИБС, АГ в комплексном лечении и как профилактики.</w:t>
      </w:r>
    </w:p>
    <w:p w:rsidR="00996D4E" w:rsidRPr="00297A3B" w:rsidRDefault="00996D4E" w:rsidP="00D60E78">
      <w:pPr>
        <w:shd w:val="clear" w:color="auto" w:fill="FFFFFF"/>
        <w:spacing w:after="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антиоксиданты – </w:t>
      </w:r>
      <w:hyperlink r:id="rId15" w:tooltip="Витамин" w:history="1">
        <w:r w:rsidRPr="00297A3B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витамин</w:t>
        </w:r>
      </w:hyperlink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и Е, в капсулах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аввит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инъекциях, улучшают обменные процессы в отсутствии кислорода (улучшают тканевое дыхание).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Помощь при стенокардии: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вызвать скорую помощь (врача в стационаре);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уложить пациента горизонтально;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успокоить (если есть в доме валидол, валокордин);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дать 1 таблетку нитроглицерина 0,5 мг под язык (или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нитроспрей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сублингвальных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впрыскиваний 1-2 нажатия на баллон).</w:t>
      </w:r>
    </w:p>
    <w:p w:rsidR="00996D4E" w:rsidRPr="00297A3B" w:rsidRDefault="00996D4E" w:rsidP="00D60E78">
      <w:pPr>
        <w:shd w:val="clear" w:color="auto" w:fill="FFFFFF"/>
        <w:spacing w:after="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других лекарственных средств и неполном снятии болей – повторить 3 раза применение нитроглицерина до прихода </w:t>
      </w:r>
      <w:hyperlink r:id="rId16" w:tooltip="Скорая медицинская помощь" w:history="1">
        <w:r w:rsidRPr="00297A3B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скорой медицинской помощи</w:t>
        </w:r>
      </w:hyperlink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дать аспирин 150 (125) мг разжевать (но не глотать!) как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антиагрегант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обезболивающее средство.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эффекта (продолжении болей) – врачом СПМ назначается раствор нитроглицерина внутривенно 1 % раствор 1,0 мл с 5 мл % раствора глюкозы или 10 % раствор внутривенно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капельно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раствором 5% глюкозы (100-150 мл) у пожилых.</w:t>
      </w:r>
    </w:p>
    <w:p w:rsidR="00996D4E" w:rsidRPr="00297A3B" w:rsidRDefault="00996D4E" w:rsidP="00D60E78">
      <w:pPr>
        <w:shd w:val="clear" w:color="auto" w:fill="FFFFFF"/>
        <w:spacing w:after="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боли не проходят 10 минут, это </w:t>
      </w:r>
      <w:hyperlink r:id="rId17" w:tooltip="Ангина" w:history="1">
        <w:r w:rsidRPr="00297A3B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ангинозный</w:t>
        </w:r>
      </w:hyperlink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статус, если больше получаса – то тактика меняется: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снятия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загрудных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болей необходимо применить обезболивающие. Это поможет избежать возникновения болевой формы кардиогенного шока. Ранее применяли растворы анальгина с димедролом (2 мл 50 % анальгина + 1 мл 1% раствора димедрола в одном шприце). Допускается при отсутствии наркотических анальгетиков такая терапия и в настоящее время или введение 5 мл баралгина внутривенно.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Пациенту с ангинозным статусом вводят 1 мл 2% раствора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промедола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1 мл 1% морфина внутривенно или внутримышечно, растворив в 10 мл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физраствора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лиц пожилого возраста морфин вводить не рекомендуется (может вызвать остановку дыхания).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Тактика ангинозного статуса и его купирование зависит от интенсивности и длительности болей. У большинства пациентов удается купировать боли через 5 минут (1-3 минуты) и длится обезболивающий эффект более 2 часов.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Помощь при остром инфаркте миокарда: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Нитроглицерин под язык 2 таблетки или внутривенно 1 % - 1 мл. Аспирин разжевать и держать во рту Ѕ таблетки (250 мг) или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аспикор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таблетки (100 мг);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Ввести 1% - 1 мл морфина или 1 мл 2%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промедола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внутривенно вместе с 10 мл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физраствора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пожилых дробное введение морфина по 0,5 мл, если нет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промедола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случае отсутствия обезболивающего эффекта от морфина (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промедола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применяют нейролептаналгезию (НЛА) – внутривенно вводят нейролептик (успокаивающий)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дроперидол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мл 0,25 % раствор и наркотический анальгетик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фентанил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1-2 мл 0,005 % раствор + 100 мл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физрастворавнувеннокапельно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 минут.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снижения (низкое АД систолическое)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дроперидол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дозу уменьшают до 1 мл.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Фентанил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дозируется на массу тела – если меньше 50 кг – 1 мл, больше 2 мл.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Есть готовая лекарственная форма –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таламонал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содержащий 1 мл 0,005 %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фентанила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 мл 0,25 % раствора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дроперидола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НЛА вводится 1 -2 мл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таламонала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внутривенно вместе с 20 мл 5% раствора глюкозы в течение 5 – 10 минут.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стационаре в настоящее время для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обезбаливания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ОИМ используют анестетик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оксибутират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 (ГОМК). Вводят внутривенно 20 мл 20% раствора медленно (скорость не более 1 мл в минуту, сон наступает через 5-7 минут.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тех случая, когда боль не удается купировать НЛА, применяют наркоз с закисью азота в смеси с кислородом.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Тромболитическая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 момента приступа не прошло 3 часа, то можно ввести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тромболитики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стрептодеказа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стептокиназа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альтеплаза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тестах).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с момента приступа прошло 3 часа, то проводится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антикоагулянтная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терапия: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вводится внутривенно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струйно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тыс. ЕД гепарина, дальше вводят внутривенно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капельно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 тыс. ЕД в час на 5% растворе глюкозы в течение 2 часов.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Гепарин тормозит все 3 фазы свертывания крови и еще препятствует агрегации тромбоцитов.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Инфузию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гепарина можно заменить подкожным введением 1 тыс. ЕД каждые 12 часов под контролем свертываемости крови.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Уменьшая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тромбообразование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улучшается ток крови и гепарин уменьшает боль.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остром периоде ОИМ проводят метаболическую терапию поляризующей смесью (5% глюкоза 250 мл, 40 % глюкоза 20 мл с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рибоксином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панангином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мл и инсулином 4-6 ЕД) е/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дней. Эти препараты уменьшают зону гипоксии вокруг некроза сердечной мышцы.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Препараты нитратов продолжают давать в виде пролонгированных форм 1-3 раза в день первые 7 дней ( в зависимости от частоты приступов).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лечении ИБС используют комплексное лечение, которое зависит от функционального класса стенокардии, состояния миокарда.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ФК I – лечение атеросклероза, нитроглицерин носить при себе.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ФК II – применять пролонгированные нитраты 1-2 раза в день или селективные бета –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блокаторы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конкор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атенолол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1 раз в день (при отсутствии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бракикардии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ФК III-IV – частота приемов до 3-4 в сутки,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аспикер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 или 100 мг е/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дневно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6D4E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кадиосклероза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снижении сократительной способности миокарда – метаболическая терапия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панангин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рибоксин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предукал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триметазидин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дополнительно.</w:t>
      </w:r>
    </w:p>
    <w:p w:rsidR="00896C61" w:rsidRPr="00297A3B" w:rsidRDefault="00996D4E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ИБС сочетается с АГ –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амлодипин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селективные </w:t>
      </w:r>
      <w:proofErr w:type="spellStart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бетаблокаторы</w:t>
      </w:r>
      <w:proofErr w:type="spellEnd"/>
      <w:r w:rsidRPr="0029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6C61" w:rsidRPr="00297A3B" w:rsidRDefault="00896C61" w:rsidP="00D60E78">
      <w:pPr>
        <w:shd w:val="clear" w:color="auto" w:fill="FFFFFF"/>
        <w:spacing w:before="375" w:after="450" w:line="240" w:lineRule="auto"/>
        <w:ind w:right="-709"/>
        <w:textAlignment w:val="baseline"/>
        <w:rPr>
          <w:rStyle w:val="a3"/>
          <w:rFonts w:ascii="Times New Roman" w:hAnsi="Times New Roman" w:cs="Times New Roman"/>
          <w:color w:val="000000"/>
          <w:shd w:val="clear" w:color="auto" w:fill="FFFFFF"/>
        </w:rPr>
      </w:pPr>
      <w:r w:rsidRPr="00297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Контрольные вопросы</w:t>
      </w:r>
    </w:p>
    <w:p w:rsidR="00D60E78" w:rsidRDefault="00896C61" w:rsidP="00D60E78">
      <w:pPr>
        <w:shd w:val="clear" w:color="auto" w:fill="FFFFFF"/>
        <w:spacing w:after="0" w:line="240" w:lineRule="auto"/>
        <w:ind w:right="-709"/>
        <w:rPr>
          <w:rStyle w:val="a4"/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97A3B">
        <w:rPr>
          <w:rStyle w:val="a4"/>
          <w:rFonts w:ascii="Times New Roman" w:hAnsi="Times New Roman" w:cs="Times New Roman"/>
          <w:color w:val="000000"/>
          <w:shd w:val="clear" w:color="auto" w:fill="FFFFFF"/>
        </w:rPr>
        <w:t>I.Средства</w:t>
      </w:r>
      <w:proofErr w:type="spellEnd"/>
      <w:r w:rsidRPr="00297A3B">
        <w:rPr>
          <w:rStyle w:val="a4"/>
          <w:rFonts w:ascii="Times New Roman" w:hAnsi="Times New Roman" w:cs="Times New Roman"/>
          <w:color w:val="000000"/>
          <w:shd w:val="clear" w:color="auto" w:fill="FFFFFF"/>
        </w:rPr>
        <w:t>, увеличивающие коронарный кровоток , уменьшающие потребление миокардом кислорода</w:t>
      </w:r>
      <w:r w:rsidR="00EC587C" w:rsidRPr="00297A3B">
        <w:rPr>
          <w:rStyle w:val="a4"/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D60E78" w:rsidRDefault="00EC587C" w:rsidP="00D60E78">
      <w:pPr>
        <w:shd w:val="clear" w:color="auto" w:fill="FFFFFF"/>
        <w:spacing w:after="0" w:line="240" w:lineRule="auto"/>
        <w:ind w:right="-709"/>
        <w:rPr>
          <w:rStyle w:val="a4"/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97A3B">
        <w:rPr>
          <w:rStyle w:val="a4"/>
          <w:rFonts w:ascii="Times New Roman" w:hAnsi="Times New Roman" w:cs="Times New Roman"/>
          <w:color w:val="000000"/>
          <w:shd w:val="clear" w:color="auto" w:fill="FFFFFF"/>
        </w:rPr>
        <w:t>II.Средства</w:t>
      </w:r>
      <w:proofErr w:type="spellEnd"/>
      <w:r w:rsidRPr="00297A3B">
        <w:rPr>
          <w:rStyle w:val="a4"/>
          <w:rFonts w:ascii="Times New Roman" w:hAnsi="Times New Roman" w:cs="Times New Roman"/>
          <w:color w:val="000000"/>
          <w:shd w:val="clear" w:color="auto" w:fill="FFFFFF"/>
        </w:rPr>
        <w:t>, увеличивающие доставку кислорода к сердцу ?</w:t>
      </w:r>
    </w:p>
    <w:p w:rsidR="00D60E78" w:rsidRDefault="00EC587C" w:rsidP="00D60E78">
      <w:pPr>
        <w:shd w:val="clear" w:color="auto" w:fill="FFFFFF"/>
        <w:spacing w:after="0" w:line="240" w:lineRule="auto"/>
        <w:ind w:right="-709"/>
        <w:rPr>
          <w:rStyle w:val="a4"/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97A3B">
        <w:rPr>
          <w:rStyle w:val="a4"/>
          <w:rFonts w:ascii="Times New Roman" w:hAnsi="Times New Roman" w:cs="Times New Roman"/>
          <w:color w:val="000000"/>
          <w:shd w:val="clear" w:color="auto" w:fill="FFFFFF"/>
        </w:rPr>
        <w:t>III.Средства</w:t>
      </w:r>
      <w:proofErr w:type="spellEnd"/>
      <w:r w:rsidRPr="00297A3B">
        <w:rPr>
          <w:rStyle w:val="a4"/>
          <w:rFonts w:ascii="Times New Roman" w:hAnsi="Times New Roman" w:cs="Times New Roman"/>
          <w:color w:val="000000"/>
          <w:shd w:val="clear" w:color="auto" w:fill="FFFFFF"/>
        </w:rPr>
        <w:t>, уменьшающие потребность миокарда в кислороде?</w:t>
      </w:r>
    </w:p>
    <w:p w:rsidR="00D60E78" w:rsidRDefault="00EC587C" w:rsidP="00D60E78">
      <w:pPr>
        <w:shd w:val="clear" w:color="auto" w:fill="FFFFFF"/>
        <w:spacing w:after="0" w:line="240" w:lineRule="auto"/>
        <w:ind w:right="-709"/>
        <w:rPr>
          <w:rStyle w:val="a4"/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97A3B">
        <w:rPr>
          <w:rStyle w:val="a4"/>
          <w:rFonts w:ascii="Times New Roman" w:hAnsi="Times New Roman" w:cs="Times New Roman"/>
          <w:color w:val="000000"/>
          <w:shd w:val="clear" w:color="auto" w:fill="FFFFFF"/>
        </w:rPr>
        <w:t>IV.Средства</w:t>
      </w:r>
      <w:proofErr w:type="spellEnd"/>
      <w:r w:rsidRPr="00297A3B">
        <w:rPr>
          <w:rStyle w:val="a4"/>
          <w:rFonts w:ascii="Times New Roman" w:hAnsi="Times New Roman" w:cs="Times New Roman"/>
          <w:color w:val="000000"/>
          <w:shd w:val="clear" w:color="auto" w:fill="FFFFFF"/>
        </w:rPr>
        <w:t xml:space="preserve">, применяемые для профилактики </w:t>
      </w:r>
      <w:proofErr w:type="spellStart"/>
      <w:r w:rsidRPr="00297A3B">
        <w:rPr>
          <w:rStyle w:val="a4"/>
          <w:rFonts w:ascii="Times New Roman" w:hAnsi="Times New Roman" w:cs="Times New Roman"/>
          <w:color w:val="000000"/>
          <w:shd w:val="clear" w:color="auto" w:fill="FFFFFF"/>
        </w:rPr>
        <w:t>кардиогенного</w:t>
      </w:r>
      <w:proofErr w:type="spellEnd"/>
      <w:r w:rsidRPr="00297A3B">
        <w:rPr>
          <w:rStyle w:val="a4"/>
          <w:rFonts w:ascii="Times New Roman" w:hAnsi="Times New Roman" w:cs="Times New Roman"/>
          <w:color w:val="000000"/>
          <w:shd w:val="clear" w:color="auto" w:fill="FFFFFF"/>
        </w:rPr>
        <w:t xml:space="preserve"> шока?</w:t>
      </w:r>
    </w:p>
    <w:p w:rsidR="00EC587C" w:rsidRPr="00297A3B" w:rsidRDefault="00EC587C" w:rsidP="00D60E78">
      <w:pPr>
        <w:shd w:val="clear" w:color="auto" w:fill="FFFFFF"/>
        <w:spacing w:after="0" w:line="240" w:lineRule="auto"/>
        <w:ind w:right="-709"/>
        <w:rPr>
          <w:rStyle w:val="a4"/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97A3B">
        <w:rPr>
          <w:rStyle w:val="a4"/>
          <w:rFonts w:ascii="Times New Roman" w:hAnsi="Times New Roman" w:cs="Times New Roman"/>
          <w:color w:val="000000"/>
          <w:shd w:val="clear" w:color="auto" w:fill="FFFFFF"/>
        </w:rPr>
        <w:t>VI.Средства</w:t>
      </w:r>
      <w:proofErr w:type="spellEnd"/>
      <w:r w:rsidRPr="00297A3B">
        <w:rPr>
          <w:rStyle w:val="a4"/>
          <w:rFonts w:ascii="Times New Roman" w:hAnsi="Times New Roman" w:cs="Times New Roman"/>
          <w:color w:val="000000"/>
          <w:shd w:val="clear" w:color="auto" w:fill="FFFFFF"/>
        </w:rPr>
        <w:t xml:space="preserve"> метаболического </w:t>
      </w:r>
      <w:proofErr w:type="spellStart"/>
      <w:r w:rsidRPr="00297A3B">
        <w:rPr>
          <w:rStyle w:val="a4"/>
          <w:rFonts w:ascii="Times New Roman" w:hAnsi="Times New Roman" w:cs="Times New Roman"/>
          <w:color w:val="000000"/>
          <w:shd w:val="clear" w:color="auto" w:fill="FFFFFF"/>
        </w:rPr>
        <w:t>действия?VII.Кардиопротекторы</w:t>
      </w:r>
      <w:proofErr w:type="spellEnd"/>
      <w:r w:rsidRPr="00297A3B">
        <w:rPr>
          <w:rStyle w:val="a4"/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EC587C" w:rsidRPr="00D60E78" w:rsidRDefault="00EC587C" w:rsidP="00D60E78">
      <w:pPr>
        <w:shd w:val="clear" w:color="auto" w:fill="FFFFFF"/>
        <w:spacing w:after="0" w:line="240" w:lineRule="auto"/>
        <w:ind w:right="-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7A3B">
        <w:rPr>
          <w:rStyle w:val="a4"/>
          <w:rFonts w:ascii="Times New Roman" w:hAnsi="Times New Roman" w:cs="Times New Roman"/>
          <w:color w:val="000000"/>
          <w:shd w:val="clear" w:color="auto" w:fill="FFFFFF"/>
          <w:lang w:val="en-US"/>
        </w:rPr>
        <w:t>VIII</w:t>
      </w:r>
      <w:r w:rsidR="00026BD2" w:rsidRPr="00D60E78">
        <w:rPr>
          <w:rStyle w:val="a4"/>
          <w:rFonts w:ascii="Times New Roman" w:hAnsi="Times New Roman" w:cs="Times New Roman"/>
          <w:color w:val="000000"/>
          <w:shd w:val="clear" w:color="auto" w:fill="FFFFFF"/>
        </w:rPr>
        <w:t>.</w:t>
      </w:r>
      <w:proofErr w:type="spellStart"/>
      <w:r w:rsidRPr="007F6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Антиадренергическое</w:t>
      </w:r>
      <w:proofErr w:type="spellEnd"/>
      <w:r w:rsidRPr="007F6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средство с </w:t>
      </w:r>
      <w:proofErr w:type="spellStart"/>
      <w:r w:rsidRPr="007F6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антиангинальным</w:t>
      </w:r>
      <w:proofErr w:type="spellEnd"/>
      <w:r w:rsidRPr="007F6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7F6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антигипертензивным</w:t>
      </w:r>
      <w:proofErr w:type="spellEnd"/>
      <w:r w:rsidRPr="007F6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F6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иантиаритмическим</w:t>
      </w:r>
      <w:proofErr w:type="spellEnd"/>
      <w:r w:rsidRPr="007F6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действием</w:t>
      </w:r>
      <w:r w:rsidR="00026BD2" w:rsidRPr="00D60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996D4E" w:rsidRPr="00D60E78" w:rsidRDefault="00026BD2" w:rsidP="00D60E78">
      <w:pPr>
        <w:shd w:val="clear" w:color="auto" w:fill="FFFFFF"/>
        <w:spacing w:after="0" w:line="240" w:lineRule="auto"/>
        <w:ind w:right="-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IX</w:t>
      </w:r>
      <w:r w:rsidRPr="00D60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C587C" w:rsidRPr="007F69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Антагонист кальция длительного действия</w:t>
      </w:r>
      <w:r w:rsidRPr="00D60E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D60E78" w:rsidRDefault="00D60E78" w:rsidP="00D60E78">
      <w:pPr>
        <w:shd w:val="clear" w:color="auto" w:fill="FFFFFF"/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</w:p>
    <w:p w:rsidR="007F6978" w:rsidRPr="007F6978" w:rsidRDefault="00896C61" w:rsidP="00D60E78">
      <w:pPr>
        <w:shd w:val="clear" w:color="auto" w:fill="FFFFFF"/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97A3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ВЫПИСАТЬ </w:t>
      </w:r>
      <w:r w:rsidR="007F6978" w:rsidRPr="007F6978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РЕЦЕПТЫ</w:t>
      </w:r>
      <w:r w:rsidR="007F6978" w:rsidRPr="007F69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7F6978" w:rsidRPr="007F6978" w:rsidRDefault="007F6978" w:rsidP="00D60E78">
      <w:pPr>
        <w:shd w:val="clear" w:color="auto" w:fill="FFFFFF"/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69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</w:t>
      </w:r>
    </w:p>
    <w:p w:rsidR="007F6978" w:rsidRPr="007F6978" w:rsidRDefault="007F6978" w:rsidP="00D60E78">
      <w:pPr>
        <w:shd w:val="clear" w:color="auto" w:fill="FFFFFF"/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7F69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Nitroglycerini</w:t>
      </w:r>
      <w:proofErr w:type="spellEnd"/>
      <w:r w:rsidRPr="007F69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– 0,0005 в табл.</w:t>
      </w:r>
    </w:p>
    <w:p w:rsidR="007F6978" w:rsidRPr="00D60E78" w:rsidRDefault="007F6978" w:rsidP="00D60E78">
      <w:pPr>
        <w:shd w:val="clear" w:color="auto" w:fill="FFFFFF"/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D60E7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2</w:t>
      </w:r>
    </w:p>
    <w:p w:rsidR="007F6978" w:rsidRPr="00D60E78" w:rsidRDefault="007F6978" w:rsidP="00D60E78">
      <w:pPr>
        <w:shd w:val="clear" w:color="auto" w:fill="FFFFFF"/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proofErr w:type="spellStart"/>
      <w:r w:rsidRPr="00D60E7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Isosorbidimononitras</w:t>
      </w:r>
      <w:proofErr w:type="spellEnd"/>
      <w:r w:rsidRPr="00D60E7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– 0,04 </w:t>
      </w:r>
      <w:r w:rsidRPr="007F69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D60E7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F69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табл</w:t>
      </w:r>
      <w:proofErr w:type="spellEnd"/>
      <w:r w:rsidRPr="00D60E7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.</w:t>
      </w:r>
    </w:p>
    <w:p w:rsidR="007F6978" w:rsidRPr="00D60E78" w:rsidRDefault="007F6978" w:rsidP="00D60E78">
      <w:pPr>
        <w:shd w:val="clear" w:color="auto" w:fill="FFFFFF"/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D60E7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3</w:t>
      </w:r>
    </w:p>
    <w:p w:rsidR="007F6978" w:rsidRPr="00D60E78" w:rsidRDefault="007F6978" w:rsidP="00D60E78">
      <w:pPr>
        <w:shd w:val="clear" w:color="auto" w:fill="FFFFFF"/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proofErr w:type="spellStart"/>
      <w:r w:rsidRPr="00D60E7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Simvastatin</w:t>
      </w:r>
      <w:proofErr w:type="spellEnd"/>
      <w:r w:rsidRPr="00D60E7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– 0,01 </w:t>
      </w:r>
      <w:r w:rsidRPr="007F69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Pr="00D60E7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7F69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табл</w:t>
      </w:r>
      <w:proofErr w:type="spellEnd"/>
      <w:r w:rsidRPr="00D60E78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.</w:t>
      </w:r>
    </w:p>
    <w:p w:rsidR="007F6978" w:rsidRPr="007F6978" w:rsidRDefault="007F6978" w:rsidP="00D60E78">
      <w:pPr>
        <w:shd w:val="clear" w:color="auto" w:fill="FFFFFF"/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69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Задание №2.</w:t>
      </w:r>
    </w:p>
    <w:p w:rsidR="007F6978" w:rsidRPr="007F6978" w:rsidRDefault="007F6978" w:rsidP="00D60E78">
      <w:pPr>
        <w:shd w:val="clear" w:color="auto" w:fill="FFFFFF"/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69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 </w:t>
      </w:r>
      <w:proofErr w:type="spellStart"/>
      <w:r w:rsidRPr="007F69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Антиадренергическое</w:t>
      </w:r>
      <w:proofErr w:type="spellEnd"/>
      <w:r w:rsidRPr="007F69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средство с </w:t>
      </w:r>
      <w:proofErr w:type="spellStart"/>
      <w:r w:rsidRPr="007F69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антиангинальным</w:t>
      </w:r>
      <w:proofErr w:type="spellEnd"/>
      <w:r w:rsidRPr="007F69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7F69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антигипертензивным</w:t>
      </w:r>
      <w:proofErr w:type="spellEnd"/>
      <w:r w:rsidRPr="007F69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</w:t>
      </w:r>
    </w:p>
    <w:p w:rsidR="007F6978" w:rsidRPr="007F6978" w:rsidRDefault="007F6978" w:rsidP="00D60E78">
      <w:pPr>
        <w:shd w:val="clear" w:color="auto" w:fill="FFFFFF"/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69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антиаритмическим действием.</w:t>
      </w:r>
    </w:p>
    <w:p w:rsidR="007F6978" w:rsidRPr="007F6978" w:rsidRDefault="007F6978" w:rsidP="00D60E78">
      <w:pPr>
        <w:shd w:val="clear" w:color="auto" w:fill="FFFFFF"/>
        <w:spacing w:after="0" w:line="240" w:lineRule="auto"/>
        <w:ind w:right="-709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F69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 Антагонист кальция длительного действия.</w:t>
      </w:r>
    </w:p>
    <w:p w:rsidR="006679E5" w:rsidRPr="006679E5" w:rsidRDefault="006679E5" w:rsidP="00D60E78">
      <w:pPr>
        <w:spacing w:before="100" w:beforeAutospacing="1" w:after="100" w:afterAutospacing="1" w:line="240" w:lineRule="auto"/>
        <w:ind w:right="-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9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ЛИТЕРАТУРА</w:t>
      </w:r>
    </w:p>
    <w:p w:rsidR="00D60E78" w:rsidRPr="00D60E78" w:rsidRDefault="00D60E78" w:rsidP="00D60E7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-709"/>
        <w:rPr>
          <w:rFonts w:ascii="Times New Roman" w:hAnsi="Times New Roman" w:cs="Times New Roman"/>
        </w:rPr>
      </w:pPr>
      <w:r w:rsidRPr="00D60E78">
        <w:rPr>
          <w:rFonts w:ascii="Times New Roman" w:hAnsi="Times New Roman" w:cs="Times New Roman"/>
        </w:rPr>
        <w:t xml:space="preserve">Аллен, Л. В. Фармацевтическая технология: изготовление лекарственных препаратов [Текст] : учебник / Л. В. Аллен, А. С. Гаврилов. - Москва : </w:t>
      </w:r>
      <w:proofErr w:type="spellStart"/>
      <w:r w:rsidRPr="00D60E78">
        <w:rPr>
          <w:rFonts w:ascii="Times New Roman" w:hAnsi="Times New Roman" w:cs="Times New Roman"/>
        </w:rPr>
        <w:t>ГЭОТАР-Медиа</w:t>
      </w:r>
      <w:proofErr w:type="spellEnd"/>
      <w:r w:rsidRPr="00D60E78">
        <w:rPr>
          <w:rFonts w:ascii="Times New Roman" w:hAnsi="Times New Roman" w:cs="Times New Roman"/>
        </w:rPr>
        <w:t>, 2014. - 512 с.</w:t>
      </w:r>
    </w:p>
    <w:p w:rsidR="00D60E78" w:rsidRPr="00D60E78" w:rsidRDefault="00D60E78" w:rsidP="00D60E7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-709"/>
        <w:rPr>
          <w:rFonts w:ascii="Times New Roman" w:hAnsi="Times New Roman" w:cs="Times New Roman"/>
        </w:rPr>
      </w:pPr>
      <w:proofErr w:type="spellStart"/>
      <w:r w:rsidRPr="00D60E78">
        <w:rPr>
          <w:rFonts w:ascii="Times New Roman" w:hAnsi="Times New Roman" w:cs="Times New Roman"/>
        </w:rPr>
        <w:t>Катцунг</w:t>
      </w:r>
      <w:proofErr w:type="spellEnd"/>
      <w:r w:rsidRPr="00D60E78">
        <w:rPr>
          <w:rFonts w:ascii="Times New Roman" w:hAnsi="Times New Roman" w:cs="Times New Roman"/>
        </w:rPr>
        <w:t xml:space="preserve">, Б. Г. Базисная и клиническая фармакология : в 2 т. [Текст] / Б. Г. </w:t>
      </w:r>
      <w:proofErr w:type="spellStart"/>
      <w:r w:rsidRPr="00D60E78">
        <w:rPr>
          <w:rFonts w:ascii="Times New Roman" w:hAnsi="Times New Roman" w:cs="Times New Roman"/>
        </w:rPr>
        <w:t>Катцунг</w:t>
      </w:r>
      <w:proofErr w:type="spellEnd"/>
      <w:r w:rsidRPr="00D60E78">
        <w:rPr>
          <w:rFonts w:ascii="Times New Roman" w:hAnsi="Times New Roman" w:cs="Times New Roman"/>
        </w:rPr>
        <w:t xml:space="preserve"> ; пер. с англ. под ред. Э. Э. </w:t>
      </w:r>
      <w:proofErr w:type="spellStart"/>
      <w:r w:rsidRPr="00D60E78">
        <w:rPr>
          <w:rFonts w:ascii="Times New Roman" w:hAnsi="Times New Roman" w:cs="Times New Roman"/>
        </w:rPr>
        <w:t>Звартау</w:t>
      </w:r>
      <w:proofErr w:type="spellEnd"/>
      <w:r w:rsidRPr="00D60E78">
        <w:rPr>
          <w:rFonts w:ascii="Times New Roman" w:hAnsi="Times New Roman" w:cs="Times New Roman"/>
        </w:rPr>
        <w:t xml:space="preserve">. - 2-е изд., </w:t>
      </w:r>
      <w:proofErr w:type="spellStart"/>
      <w:r w:rsidRPr="00D60E78">
        <w:rPr>
          <w:rFonts w:ascii="Times New Roman" w:hAnsi="Times New Roman" w:cs="Times New Roman"/>
        </w:rPr>
        <w:t>перераб</w:t>
      </w:r>
      <w:proofErr w:type="spellEnd"/>
      <w:r w:rsidRPr="00D60E78">
        <w:rPr>
          <w:rFonts w:ascii="Times New Roman" w:hAnsi="Times New Roman" w:cs="Times New Roman"/>
        </w:rPr>
        <w:t>. и доп. - Москва : Бином; Санкт-Петербург : Диалект, 2013. - Т. 1. - 648 с</w:t>
      </w:r>
    </w:p>
    <w:p w:rsidR="00D60E78" w:rsidRPr="00D60E78" w:rsidRDefault="00D60E78" w:rsidP="00D60E7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-709"/>
        <w:rPr>
          <w:rFonts w:ascii="Times New Roman" w:hAnsi="Times New Roman" w:cs="Times New Roman"/>
        </w:rPr>
      </w:pPr>
      <w:r w:rsidRPr="00D60E78">
        <w:rPr>
          <w:rFonts w:ascii="Times New Roman" w:hAnsi="Times New Roman" w:cs="Times New Roman"/>
        </w:rPr>
        <w:t xml:space="preserve">Клиническая фармакология [Текст] : </w:t>
      </w:r>
      <w:proofErr w:type="spellStart"/>
      <w:r w:rsidRPr="00D60E78">
        <w:rPr>
          <w:rFonts w:ascii="Times New Roman" w:hAnsi="Times New Roman" w:cs="Times New Roman"/>
        </w:rPr>
        <w:t>нац</w:t>
      </w:r>
      <w:proofErr w:type="spellEnd"/>
      <w:r w:rsidRPr="00D60E78">
        <w:rPr>
          <w:rFonts w:ascii="Times New Roman" w:hAnsi="Times New Roman" w:cs="Times New Roman"/>
        </w:rPr>
        <w:t>. рук. / под ред. Ю. Б. Белоусова [и др.] ; АСМОК. - Москва : ГЭОТАР, 2009. - 976 с.</w:t>
      </w:r>
    </w:p>
    <w:p w:rsidR="00D60E78" w:rsidRPr="00D60E78" w:rsidRDefault="00D60E78" w:rsidP="00D60E7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-709"/>
        <w:rPr>
          <w:rFonts w:ascii="Times New Roman" w:hAnsi="Times New Roman" w:cs="Times New Roman"/>
        </w:rPr>
      </w:pPr>
      <w:r w:rsidRPr="00D60E78">
        <w:rPr>
          <w:rFonts w:ascii="Times New Roman" w:hAnsi="Times New Roman" w:cs="Times New Roman"/>
        </w:rPr>
        <w:t xml:space="preserve">Петров, В. И. Клиническая фармакология и фармакотерапия в реальной врачебной практике [Текст] : мастер-класс : учебник / В. И. Петров. - Москва : </w:t>
      </w:r>
      <w:proofErr w:type="spellStart"/>
      <w:r w:rsidRPr="00D60E78">
        <w:rPr>
          <w:rFonts w:ascii="Times New Roman" w:hAnsi="Times New Roman" w:cs="Times New Roman"/>
        </w:rPr>
        <w:t>ГЭОТАР-Медиа</w:t>
      </w:r>
      <w:proofErr w:type="spellEnd"/>
      <w:r w:rsidRPr="00D60E78">
        <w:rPr>
          <w:rFonts w:ascii="Times New Roman" w:hAnsi="Times New Roman" w:cs="Times New Roman"/>
        </w:rPr>
        <w:t>, 2011. - 872 с.</w:t>
      </w:r>
    </w:p>
    <w:p w:rsidR="00D60E78" w:rsidRPr="00D60E78" w:rsidRDefault="00D60E78" w:rsidP="00D60E7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right="-709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60E78">
        <w:rPr>
          <w:rFonts w:ascii="Times New Roman" w:hAnsi="Times New Roman" w:cs="Times New Roman"/>
        </w:rPr>
        <w:t xml:space="preserve">Фармакология: клинический подход = </w:t>
      </w:r>
      <w:proofErr w:type="spellStart"/>
      <w:r w:rsidRPr="00D60E78">
        <w:rPr>
          <w:rFonts w:ascii="Times New Roman" w:hAnsi="Times New Roman" w:cs="Times New Roman"/>
        </w:rPr>
        <w:t>Integrated</w:t>
      </w:r>
      <w:proofErr w:type="spellEnd"/>
      <w:r w:rsidRPr="00D60E78">
        <w:rPr>
          <w:rFonts w:ascii="Times New Roman" w:hAnsi="Times New Roman" w:cs="Times New Roman"/>
        </w:rPr>
        <w:t xml:space="preserve"> </w:t>
      </w:r>
      <w:proofErr w:type="spellStart"/>
      <w:r w:rsidRPr="00D60E78">
        <w:rPr>
          <w:rFonts w:ascii="Times New Roman" w:hAnsi="Times New Roman" w:cs="Times New Roman"/>
        </w:rPr>
        <w:t>pharmacology</w:t>
      </w:r>
      <w:proofErr w:type="spellEnd"/>
      <w:r w:rsidRPr="00D60E78">
        <w:rPr>
          <w:rFonts w:ascii="Times New Roman" w:hAnsi="Times New Roman" w:cs="Times New Roman"/>
        </w:rPr>
        <w:t xml:space="preserve"> [Текст] / К. П. Пейдж [и др.]. - Москва : </w:t>
      </w:r>
      <w:proofErr w:type="spellStart"/>
      <w:r w:rsidRPr="00D60E78">
        <w:rPr>
          <w:rFonts w:ascii="Times New Roman" w:hAnsi="Times New Roman" w:cs="Times New Roman"/>
        </w:rPr>
        <w:t>Логосфера</w:t>
      </w:r>
      <w:proofErr w:type="spellEnd"/>
      <w:r w:rsidRPr="00D60E78">
        <w:rPr>
          <w:rFonts w:ascii="Times New Roman" w:hAnsi="Times New Roman" w:cs="Times New Roman"/>
        </w:rPr>
        <w:t>, 2012. - 744 с</w:t>
      </w:r>
    </w:p>
    <w:p w:rsidR="006679E5" w:rsidRPr="00D60E78" w:rsidRDefault="00D60E78" w:rsidP="00D60E78">
      <w:pPr>
        <w:spacing w:before="100" w:beforeAutospacing="1" w:after="100" w:afterAutospacing="1" w:line="240" w:lineRule="auto"/>
        <w:ind w:right="-709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Электронные ресурсы</w:t>
      </w:r>
    </w:p>
    <w:p w:rsidR="006679E5" w:rsidRPr="00D60E78" w:rsidRDefault="00831F30" w:rsidP="00D60E78">
      <w:pPr>
        <w:spacing w:before="100" w:beforeAutospacing="1" w:after="100" w:afterAutospacing="1" w:line="240" w:lineRule="auto"/>
        <w:ind w:right="-709"/>
        <w:rPr>
          <w:rFonts w:ascii="Times New Roman" w:hAnsi="Times New Roman" w:cs="Times New Roman"/>
          <w:b/>
        </w:rPr>
      </w:pPr>
      <w:hyperlink r:id="rId18" w:history="1">
        <w:r w:rsidR="006679E5" w:rsidRPr="00D60E78">
          <w:rPr>
            <w:rStyle w:val="a3"/>
            <w:rFonts w:ascii="Times New Roman" w:hAnsi="Times New Roman" w:cs="Times New Roman"/>
            <w:b/>
            <w:lang w:val="en-US"/>
          </w:rPr>
          <w:t>noreply</w:t>
        </w:r>
        <w:r w:rsidR="006679E5" w:rsidRPr="00D60E78">
          <w:rPr>
            <w:rStyle w:val="a3"/>
            <w:rFonts w:ascii="Times New Roman" w:hAnsi="Times New Roman" w:cs="Times New Roman"/>
            <w:b/>
          </w:rPr>
          <w:t>@</w:t>
        </w:r>
        <w:r w:rsidR="006679E5" w:rsidRPr="00D60E78">
          <w:rPr>
            <w:rStyle w:val="a3"/>
            <w:rFonts w:ascii="Times New Roman" w:hAnsi="Times New Roman" w:cs="Times New Roman"/>
            <w:b/>
            <w:lang w:val="en-US"/>
          </w:rPr>
          <w:t>urait</w:t>
        </w:r>
        <w:r w:rsidR="006679E5" w:rsidRPr="00D60E78">
          <w:rPr>
            <w:rStyle w:val="a3"/>
            <w:rFonts w:ascii="Times New Roman" w:hAnsi="Times New Roman" w:cs="Times New Roman"/>
            <w:b/>
          </w:rPr>
          <w:t>.</w:t>
        </w:r>
        <w:r w:rsidR="006679E5" w:rsidRPr="00D60E78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p w:rsidR="006679E5" w:rsidRPr="00D60E78" w:rsidRDefault="006679E5" w:rsidP="00D60E78">
      <w:pPr>
        <w:spacing w:before="100" w:beforeAutospacing="1" w:after="100" w:afterAutospacing="1" w:line="240" w:lineRule="auto"/>
        <w:ind w:right="-709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D60E78">
        <w:rPr>
          <w:rFonts w:ascii="Times New Roman" w:eastAsia="Times New Roman" w:hAnsi="Times New Roman" w:cs="Times New Roman"/>
          <w:color w:val="000000"/>
          <w:lang w:val="en-US" w:eastAsia="ru-RU"/>
        </w:rPr>
        <w:lastRenderedPageBreak/>
        <w:t xml:space="preserve">http://www.cardiosite.ru/clinical-lectures/article.asp7pr = </w:t>
      </w:r>
      <w:proofErr w:type="spellStart"/>
      <w:r w:rsidRPr="00D60E78">
        <w:rPr>
          <w:rFonts w:ascii="Times New Roman" w:eastAsia="Times New Roman" w:hAnsi="Times New Roman" w:cs="Times New Roman"/>
          <w:color w:val="000000"/>
          <w:lang w:val="en-US" w:eastAsia="ru-RU"/>
        </w:rPr>
        <w:t>l&amp;id</w:t>
      </w:r>
      <w:proofErr w:type="spellEnd"/>
      <w:r w:rsidRPr="00D60E78">
        <w:rPr>
          <w:rFonts w:ascii="Times New Roman" w:eastAsia="Times New Roman" w:hAnsi="Times New Roman" w:cs="Times New Roman"/>
          <w:color w:val="000000"/>
          <w:lang w:val="en-US" w:eastAsia="ru-RU"/>
        </w:rPr>
        <w:t>= 1750.</w:t>
      </w:r>
      <w:r w:rsidRPr="00D60E78">
        <w:rPr>
          <w:rFonts w:ascii="Times New Roman" w:hAnsi="Times New Roman" w:cs="Times New Roman"/>
          <w:color w:val="000000"/>
          <w:lang w:val="en-US"/>
        </w:rPr>
        <w:t>http://</w:t>
      </w:r>
      <w:proofErr w:type="spellStart"/>
      <w:r w:rsidRPr="00D60E78">
        <w:rPr>
          <w:rFonts w:ascii="Times New Roman" w:hAnsi="Times New Roman" w:cs="Times New Roman"/>
          <w:color w:val="000000"/>
          <w:lang w:val="en-US"/>
        </w:rPr>
        <w:t>thrombolysis.org.ua</w:t>
      </w:r>
      <w:proofErr w:type="spellEnd"/>
      <w:r w:rsidRPr="00D60E78">
        <w:rPr>
          <w:rFonts w:ascii="Times New Roman" w:hAnsi="Times New Roman" w:cs="Times New Roman"/>
          <w:color w:val="000000"/>
          <w:lang w:val="en-US"/>
        </w:rPr>
        <w:t>/education/ clinical-lectures/lectures-book-chapter6/. http:// pharmateca.ru/</w:t>
      </w:r>
      <w:proofErr w:type="spellStart"/>
      <w:r w:rsidRPr="00D60E78">
        <w:rPr>
          <w:rFonts w:ascii="Times New Roman" w:hAnsi="Times New Roman" w:cs="Times New Roman"/>
          <w:color w:val="000000"/>
          <w:lang w:val="en-US"/>
        </w:rPr>
        <w:t>cgi</w:t>
      </w:r>
      <w:proofErr w:type="spellEnd"/>
      <w:r w:rsidRPr="00D60E78">
        <w:rPr>
          <w:rFonts w:ascii="Times New Roman" w:hAnsi="Times New Roman" w:cs="Times New Roman"/>
          <w:color w:val="000000"/>
          <w:lang w:val="en-US"/>
        </w:rPr>
        <w:t>-bin/</w:t>
      </w:r>
      <w:proofErr w:type="spellStart"/>
      <w:r w:rsidRPr="00D60E78">
        <w:rPr>
          <w:rFonts w:ascii="Times New Roman" w:hAnsi="Times New Roman" w:cs="Times New Roman"/>
          <w:color w:val="000000"/>
          <w:lang w:val="en-US"/>
        </w:rPr>
        <w:t>statyi.pl?sid</w:t>
      </w:r>
      <w:proofErr w:type="spellEnd"/>
      <w:r w:rsidRPr="00D60E78">
        <w:rPr>
          <w:rFonts w:ascii="Times New Roman" w:hAnsi="Times New Roman" w:cs="Times New Roman"/>
          <w:color w:val="000000"/>
          <w:lang w:val="en-US"/>
        </w:rPr>
        <w:t xml:space="preserve"> = 540&amp;mid = 1085056570&amp;magid = 45.</w:t>
      </w:r>
    </w:p>
    <w:p w:rsidR="006679E5" w:rsidRPr="00D60E78" w:rsidRDefault="006679E5" w:rsidP="00D60E78">
      <w:pPr>
        <w:spacing w:line="240" w:lineRule="auto"/>
        <w:ind w:right="-709"/>
        <w:rPr>
          <w:rFonts w:ascii="Times New Roman" w:hAnsi="Times New Roman" w:cs="Times New Roman"/>
          <w:b/>
          <w:lang w:val="en-US"/>
        </w:rPr>
      </w:pPr>
    </w:p>
    <w:sectPr w:rsidR="006679E5" w:rsidRPr="00D60E78" w:rsidSect="00297A3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B07"/>
    <w:multiLevelType w:val="hybridMultilevel"/>
    <w:tmpl w:val="50706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F521F1"/>
    <w:rsid w:val="00026BD2"/>
    <w:rsid w:val="000F4A5A"/>
    <w:rsid w:val="00157100"/>
    <w:rsid w:val="00297A3B"/>
    <w:rsid w:val="003605A0"/>
    <w:rsid w:val="006679E5"/>
    <w:rsid w:val="007F6978"/>
    <w:rsid w:val="00831F30"/>
    <w:rsid w:val="00896C61"/>
    <w:rsid w:val="008D192F"/>
    <w:rsid w:val="00996D4E"/>
    <w:rsid w:val="00B802DC"/>
    <w:rsid w:val="00D60E78"/>
    <w:rsid w:val="00EC587C"/>
    <w:rsid w:val="00F5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9E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96C61"/>
    <w:rPr>
      <w:b/>
      <w:bCs/>
    </w:rPr>
  </w:style>
  <w:style w:type="paragraph" w:styleId="a5">
    <w:name w:val="List Paragraph"/>
    <w:basedOn w:val="a"/>
    <w:uiPriority w:val="34"/>
    <w:qFormat/>
    <w:rsid w:val="00D60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19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4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7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eremennostmz/" TargetMode="External"/><Relationship Id="rId13" Type="http://schemas.openxmlformats.org/officeDocument/2006/relationships/hyperlink" Target="https://pandia.ru/text/category/allergiya/" TargetMode="External"/><Relationship Id="rId18" Type="http://schemas.openxmlformats.org/officeDocument/2006/relationships/hyperlink" Target="mailto:noreply@ura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ayerozolmz/" TargetMode="External"/><Relationship Id="rId12" Type="http://schemas.openxmlformats.org/officeDocument/2006/relationships/hyperlink" Target="https://pandia.ru/text/category/aspirin/" TargetMode="External"/><Relationship Id="rId17" Type="http://schemas.openxmlformats.org/officeDocument/2006/relationships/hyperlink" Target="https://pandia.ru/text/category/angin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skoraya_meditcinskaya_pomoshm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gomeopatiya/" TargetMode="External"/><Relationship Id="rId11" Type="http://schemas.openxmlformats.org/officeDocument/2006/relationships/hyperlink" Target="https://pandia.ru/text/category/ishemicheskaya_boleznmz_serdtca/" TargetMode="External"/><Relationship Id="rId5" Type="http://schemas.openxmlformats.org/officeDocument/2006/relationships/hyperlink" Target="https://pandia.ru/text/category/azot/" TargetMode="External"/><Relationship Id="rId15" Type="http://schemas.openxmlformats.org/officeDocument/2006/relationships/hyperlink" Target="https://pandia.ru/text/category/vitamin/" TargetMode="External"/><Relationship Id="rId10" Type="http://schemas.openxmlformats.org/officeDocument/2006/relationships/hyperlink" Target="https://pandia.ru/text/category/aterosklero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ronhit/" TargetMode="External"/><Relationship Id="rId14" Type="http://schemas.openxmlformats.org/officeDocument/2006/relationships/hyperlink" Target="https://pandia.ru/text/category/ast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Ирада Агаева</dc:creator>
  <cp:keywords/>
  <dc:description/>
  <cp:lastModifiedBy>Samsung</cp:lastModifiedBy>
  <cp:revision>9</cp:revision>
  <dcterms:created xsi:type="dcterms:W3CDTF">2020-04-08T08:43:00Z</dcterms:created>
  <dcterms:modified xsi:type="dcterms:W3CDTF">2020-04-18T19:56:00Z</dcterms:modified>
</cp:coreProperties>
</file>