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b/>
          <w:color w:val="333333"/>
          <w:sz w:val="26"/>
          <w:szCs w:val="26"/>
        </w:rPr>
      </w:pPr>
      <w:r>
        <w:rPr>
          <w:rFonts w:ascii="Arial" w:hAnsi="Arial" w:cs="Arial"/>
          <w:b/>
          <w:color w:val="333333"/>
          <w:sz w:val="26"/>
          <w:szCs w:val="26"/>
        </w:rPr>
        <w:t xml:space="preserve">Тема: </w:t>
      </w:r>
      <w:r>
        <w:rPr>
          <w:rFonts w:ascii="TimesNewRomanPS-BoldMT" w:hAnsi="TimesNewRomanPS-BoldMT" w:cs="TimesNewRomanPS-BoldMT"/>
          <w:b/>
          <w:bCs/>
        </w:rPr>
        <w:t xml:space="preserve">Методика работы на разных уровнях развития речи. </w:t>
      </w:r>
      <w:r>
        <w:rPr>
          <w:rFonts w:ascii="TimesNewRomanPSMT" w:hAnsi="TimesNewRomanPSMT" w:cs="TimesNewRomanPSMT"/>
          <w:b/>
        </w:rPr>
        <w:t>Лексический уровень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 Лексический уровень (словарная работа). Слово – основная единица речи, от богатства и мобильности словаря личности зависит качество речи и успешность общения. С точки зрения механизмов речи перед школьником стоят две задачи: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1) Количественное накопление в памяти слов с пониманием всех его оттенков значения, их экспрессивных окрасок.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2) Задача активности, готовности словаря к речевой деятельности, то есть быстрого и точного выбора слов, включения их в предложения и текст в прямом и переносном значении.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Рассмотрим источники обогащения словаря младшего школьника по степени влияния на речь детей: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 Речевая среда в семье, среди друзей.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 Речевая среда: книги, газеты, радио, телевидение.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 Учебная работа в школе (учебники, речь учителя).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4. Словари, справочники.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Наилучший источник обогащения словаря – живое общение, речь, устная и письменная, литература: слово в тексте всегда как бы высвечивается семантически и художественно.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Приёмы объяснения значений слов (их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семантизация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>) подразделяются на: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а) самостоятельные, то есть без прямой помощи учителя: значение слова выясняется по картинке–иллюстрации или по картинному словарю, по сноске на странице учебной книги, по словарику в конце учебника, словарям – толковому, синонимическому и другим, по контексту – по догадке, в результате анализа морфемного состава слова, для иноязычных слов – по значению слова в языке–источнике;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б) с помощью учителя: подбор синонимов, антонимов, паронимов; объяснение значений и оттенков учителем; введение слова в собственный текст, который проясняет его значение; выяснение трудных случаев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семантизации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этимологическим способом, через словообразование; помощь учителя в поиске слова в словарях; обучение использованию словарей и справочников; помощь в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семантизации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через иностранный язык.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Школьники любят словарные игры: кроссворды (решение и составление своих), ребусы, шарады. Игровой характер принимают поисковые задачи: исследование происхождения фамилий, имён, топонимов – названий городов, деревень, рек, озёр и так далее (деревня «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Катериновка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>», «Чёрный Дол», «Камышенка», фамилии «Некрасов», «Кузнецов», реки «Десна», «Шуя», имена «Владимир», «Всеволод»).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Обычно выделяют следующие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лексико</w:t>
      </w:r>
      <w:proofErr w:type="spellEnd"/>
      <w:r>
        <w:rPr>
          <w:rFonts w:ascii="Arial" w:hAnsi="Arial" w:cs="Arial"/>
          <w:color w:val="333333"/>
          <w:sz w:val="26"/>
          <w:szCs w:val="26"/>
        </w:rPr>
        <w:t>–семантические темы: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работа с синонимами;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работа с омонимами;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работа с антонимами и паронимами;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работа со словами иноязычного происхождения;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работа с устаревшими словами;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работа с многозначными словами;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работа со словами, имеющими оттенки значения и экспрессивность;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работа с новообразованными словами;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работа с фразеологизмами;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работа с тропами;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составление тематических групп слов.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Как правило, каждый из объектов изучения проходит 4 ступени работы учащихся: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1) Обнаружение слова в тексте.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2)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Семантизация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– занесение в словарик, формирование соответствующего понятия.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3) Выполнение ряда упражнений со словами данной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лексико</w:t>
      </w:r>
      <w:proofErr w:type="spellEnd"/>
      <w:r>
        <w:rPr>
          <w:rFonts w:ascii="Arial" w:hAnsi="Arial" w:cs="Arial"/>
          <w:color w:val="333333"/>
          <w:sz w:val="26"/>
          <w:szCs w:val="26"/>
        </w:rPr>
        <w:t>–семантической группы: составление синонимических рядов, градация синонимов и так далее.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4) Введение новых слов в текст, в свою речь, то есть их активизация, употребление в коммуникативных целях.</w:t>
      </w:r>
    </w:p>
    <w:p w:rsidR="008B7C90" w:rsidRDefault="008B7C90" w:rsidP="008B7C90">
      <w:pPr>
        <w:pStyle w:val="a3"/>
        <w:shd w:val="clear" w:color="auto" w:fill="FFFFFF"/>
        <w:spacing w:before="0" w:beforeAutospacing="0" w:after="374" w:afterAutospacing="0"/>
        <w:rPr>
          <w:rFonts w:ascii="Arial" w:hAnsi="Arial" w:cs="Arial"/>
          <w:color w:val="333333"/>
          <w:sz w:val="26"/>
          <w:szCs w:val="26"/>
        </w:rPr>
      </w:pPr>
    </w:p>
    <w:sectPr w:rsidR="008B7C90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B7C90"/>
    <w:rsid w:val="004916A8"/>
    <w:rsid w:val="006E6FC4"/>
    <w:rsid w:val="008B7C90"/>
    <w:rsid w:val="009B26F3"/>
    <w:rsid w:val="00AF7C36"/>
    <w:rsid w:val="00C07F71"/>
    <w:rsid w:val="00EE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C9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2020-04-04T18:11:00Z</dcterms:created>
  <dcterms:modified xsi:type="dcterms:W3CDTF">2020-04-04T18:13:00Z</dcterms:modified>
</cp:coreProperties>
</file>