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95" w:rsidRPr="007B0495" w:rsidRDefault="007B0495" w:rsidP="007B0495">
      <w:pPr>
        <w:pStyle w:val="a3"/>
        <w:shd w:val="clear" w:color="auto" w:fill="FFFFFF"/>
        <w:spacing w:before="0" w:beforeAutospacing="0" w:after="374" w:afterAutospacing="0"/>
        <w:rPr>
          <w:rFonts w:ascii="Arial" w:hAnsi="Arial" w:cs="Arial"/>
          <w:b/>
          <w:color w:val="333333"/>
          <w:sz w:val="26"/>
          <w:szCs w:val="26"/>
        </w:rPr>
      </w:pPr>
      <w:r w:rsidRPr="007B0495">
        <w:rPr>
          <w:rFonts w:ascii="Arial" w:hAnsi="Arial" w:cs="Arial"/>
          <w:b/>
          <w:color w:val="333333"/>
          <w:sz w:val="26"/>
          <w:szCs w:val="26"/>
        </w:rPr>
        <w:t xml:space="preserve">Тема: </w:t>
      </w:r>
      <w:r w:rsidRPr="007B0495">
        <w:rPr>
          <w:rFonts w:ascii="TimesNewRomanPS-BoldMT" w:hAnsi="TimesNewRomanPS-BoldMT" w:cs="TimesNewRomanPS-BoldMT"/>
          <w:b/>
          <w:bCs/>
        </w:rPr>
        <w:t xml:space="preserve">Методика работы на разных уровнях развития речи. </w:t>
      </w:r>
      <w:r w:rsidRPr="007B0495">
        <w:rPr>
          <w:rFonts w:ascii="TimesNewRomanPSMT" w:hAnsi="TimesNewRomanPSMT" w:cs="TimesNewRomanPSMT"/>
          <w:b/>
        </w:rPr>
        <w:t>Произносительный уровень</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Речь – очень широкая сфера деятельности человека. Выделяют четыре уровня работы по развитию речевой деятельности учащихся[2].</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1. Произносительный уровень. Произношение звуков родной речи к моменту поступления ребёнка в школу уже в основном усвоено, но из акустического потока выделять конкретные звуки ему нелегко. У некоторых детей есть трудности в произношении некоторых звуков. Произносительная работа планируется по направлениям: техника, орфоэпия, интонация.</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xml:space="preserve">Первым направлением является работа над техникой речи, которая понимается, как результат правильного дыхания, чёткой дикции: речь усваивается, когда приобретается способность управлять мускулами </w:t>
      </w:r>
      <w:proofErr w:type="spellStart"/>
      <w:r>
        <w:rPr>
          <w:rFonts w:ascii="Arial" w:hAnsi="Arial" w:cs="Arial"/>
          <w:color w:val="333333"/>
          <w:sz w:val="26"/>
          <w:szCs w:val="26"/>
        </w:rPr>
        <w:t>речедвигательного</w:t>
      </w:r>
      <w:proofErr w:type="spellEnd"/>
      <w:r>
        <w:rPr>
          <w:rFonts w:ascii="Arial" w:hAnsi="Arial" w:cs="Arial"/>
          <w:color w:val="333333"/>
          <w:sz w:val="26"/>
          <w:szCs w:val="26"/>
        </w:rPr>
        <w:t xml:space="preserve"> аппарата. Из этой закономерности обучения речи вытекает принцип внимания к материи языка, к физическому развитию органов речи. Различают дыхание физическое и речевое. В жизни дыхание является непроизвольным. В ходе чтения вслух и говорения обычно физиологического дыхания не хватает. В этом случае имеет место речевое дыхание, процесс управляемый, произвольный. Эта произвольность обеспечивает достаточно быстрый вдох, осуществляемый на паузах, краткую задержку дыхания для удержания взятого воздуха и медленный выдох, необходимый для свободного и естественного произнесения группы слов.</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Задачи развития речевого дыхания:</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Во–первых, следует тренировать длинный выдох, а не умение вдыхать большое количество воздуха.</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Во–вторых, необходимо тренировать умение рационально расходовать и своевременно возобновлять запас воздуха во время речи. Воспитание речевого дыхания следует осуществлять путём косвенного воздействия на дыхательный аппарат с помощью постановки элементарных действенных задач, «предлагаемых обстоятельств», воображения, ассоциаций. Таковы, например, упражнения с воображаемой свечой, когда учащимся предлагается дуть на пламя свечи с целью отклонить или погасить его. Не менее важной задачей в работе над техникой речи является совершенствование дикционных навыков учащихся, которое состоит в воспитании у учащихся чистоты и ясности произнесения отдельных звуков, слогов, слов, фраз. Здесь следует учитывать недостатки функционирования речевой базы младшей школы. Массовый характер имеет неточная работа артикуляционного аппарата: во–первых, в результате вялости и недостаточной гибкости частей речевого аппарата наблюдается «</w:t>
      </w:r>
      <w:proofErr w:type="spellStart"/>
      <w:r>
        <w:rPr>
          <w:rFonts w:ascii="Arial" w:hAnsi="Arial" w:cs="Arial"/>
          <w:color w:val="333333"/>
          <w:sz w:val="26"/>
          <w:szCs w:val="26"/>
        </w:rPr>
        <w:t>смазанность</w:t>
      </w:r>
      <w:proofErr w:type="spellEnd"/>
      <w:r>
        <w:rPr>
          <w:rFonts w:ascii="Arial" w:hAnsi="Arial" w:cs="Arial"/>
          <w:color w:val="333333"/>
          <w:sz w:val="26"/>
          <w:szCs w:val="26"/>
        </w:rPr>
        <w:t xml:space="preserve"> речи», неясность, нечёткость; во–вторых, в результате чрезмерной напряжённости мышц речевого аппарата возникает чрезмерная </w:t>
      </w:r>
      <w:r>
        <w:rPr>
          <w:rFonts w:ascii="Arial" w:hAnsi="Arial" w:cs="Arial"/>
          <w:color w:val="333333"/>
          <w:sz w:val="26"/>
          <w:szCs w:val="26"/>
        </w:rPr>
        <w:lastRenderedPageBreak/>
        <w:t xml:space="preserve">торопливость произнесения. Нередки у младших школьников и индивидуальные дефекты речи: картавость, шепелявость, </w:t>
      </w:r>
      <w:proofErr w:type="spellStart"/>
      <w:r>
        <w:rPr>
          <w:rFonts w:ascii="Arial" w:hAnsi="Arial" w:cs="Arial"/>
          <w:color w:val="333333"/>
          <w:sz w:val="26"/>
          <w:szCs w:val="26"/>
        </w:rPr>
        <w:t>присвистывание</w:t>
      </w:r>
      <w:proofErr w:type="spellEnd"/>
      <w:r>
        <w:rPr>
          <w:rFonts w:ascii="Arial" w:hAnsi="Arial" w:cs="Arial"/>
          <w:color w:val="333333"/>
          <w:sz w:val="26"/>
          <w:szCs w:val="26"/>
        </w:rPr>
        <w:t xml:space="preserve"> и так далее.</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Учёт названных недостатков помогает определить основные направления по их преодолению.</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Проведение артикуляционной гимнастики, направленной на развитие, укрепление мышц губ, языка, челюстей, рта.</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Организация упражнений для отработки артикуляции гласных и согласных звуков (изолированных и в контексте).</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Вторым направлением работы по развитию речевой деятельности на произносительном уровне является организация практического усвоения младшими школьниками орфоэпических норм русского литературного языка.</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У ребёнка–дошкольника, который слышит и воспринимает лишь устную форму речи, навыки говорения складываются неосознанно под влиянием естественного речевого окружения. С приходом ребёнка в школу основным механизмом овладения произносительными нормами продолжает оставаться имитация, подражание речи окружающих, причём важнейшим фактором становится звучащая речь учителя. Однако в действие вступает новое существенное обстоятельство – процесс усвоения орфоэпических норм продолжается под значительным воздействием написания, которое является источником наиболее типичных, общих для всех русских младших школьников орфоэпических ошибок. Например, в словах «что», «чтобы» учащиеся произносят «</w:t>
      </w:r>
      <w:proofErr w:type="spellStart"/>
      <w:r>
        <w:rPr>
          <w:rFonts w:ascii="Arial" w:hAnsi="Arial" w:cs="Arial"/>
          <w:color w:val="333333"/>
          <w:sz w:val="26"/>
          <w:szCs w:val="26"/>
        </w:rPr>
        <w:t>чт</w:t>
      </w:r>
      <w:proofErr w:type="spellEnd"/>
      <w:r>
        <w:rPr>
          <w:rFonts w:ascii="Arial" w:hAnsi="Arial" w:cs="Arial"/>
          <w:color w:val="333333"/>
          <w:sz w:val="26"/>
          <w:szCs w:val="26"/>
        </w:rPr>
        <w:t>» вместо «</w:t>
      </w:r>
      <w:proofErr w:type="spellStart"/>
      <w:r>
        <w:rPr>
          <w:rFonts w:ascii="Arial" w:hAnsi="Arial" w:cs="Arial"/>
          <w:color w:val="333333"/>
          <w:sz w:val="26"/>
          <w:szCs w:val="26"/>
        </w:rPr>
        <w:t>шт</w:t>
      </w:r>
      <w:proofErr w:type="spellEnd"/>
      <w:r>
        <w:rPr>
          <w:rFonts w:ascii="Arial" w:hAnsi="Arial" w:cs="Arial"/>
          <w:color w:val="333333"/>
          <w:sz w:val="26"/>
          <w:szCs w:val="26"/>
        </w:rPr>
        <w:t>». Подобные ошибки вызваны несоответствием звукового и буквенного составов слова и распространены не только в озвученной письменной, но и в естественной разговорной речи детей.</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 xml:space="preserve">Задача учителя начальных классов состоит в предупреждении и устранении отрицательного воздействия написания как ведущей причины отклонений от орфоэпических норм. Следует учить детей </w:t>
      </w:r>
      <w:proofErr w:type="spellStart"/>
      <w:r>
        <w:rPr>
          <w:rFonts w:ascii="Arial" w:hAnsi="Arial" w:cs="Arial"/>
          <w:color w:val="333333"/>
          <w:sz w:val="26"/>
          <w:szCs w:val="26"/>
        </w:rPr>
        <w:t>орфоэпически</w:t>
      </w:r>
      <w:proofErr w:type="spellEnd"/>
      <w:r>
        <w:rPr>
          <w:rFonts w:ascii="Arial" w:hAnsi="Arial" w:cs="Arial"/>
          <w:color w:val="333333"/>
          <w:sz w:val="26"/>
          <w:szCs w:val="26"/>
        </w:rPr>
        <w:t xml:space="preserve"> правильно читать напечатанное и грамотно записывать </w:t>
      </w:r>
      <w:proofErr w:type="spellStart"/>
      <w:r>
        <w:rPr>
          <w:rFonts w:ascii="Arial" w:hAnsi="Arial" w:cs="Arial"/>
          <w:color w:val="333333"/>
          <w:sz w:val="26"/>
          <w:szCs w:val="26"/>
        </w:rPr>
        <w:t>орфоэпически</w:t>
      </w:r>
      <w:proofErr w:type="spellEnd"/>
      <w:r>
        <w:rPr>
          <w:rFonts w:ascii="Arial" w:hAnsi="Arial" w:cs="Arial"/>
          <w:color w:val="333333"/>
          <w:sz w:val="26"/>
          <w:szCs w:val="26"/>
        </w:rPr>
        <w:t xml:space="preserve"> диктуемое.</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Основу орфоэпического минимума составляют правила произношения сочетания «</w:t>
      </w:r>
      <w:proofErr w:type="spellStart"/>
      <w:r>
        <w:rPr>
          <w:rFonts w:ascii="Arial" w:hAnsi="Arial" w:cs="Arial"/>
          <w:color w:val="333333"/>
          <w:sz w:val="26"/>
          <w:szCs w:val="26"/>
        </w:rPr>
        <w:t>чт</w:t>
      </w:r>
      <w:proofErr w:type="spellEnd"/>
      <w:r>
        <w:rPr>
          <w:rFonts w:ascii="Arial" w:hAnsi="Arial" w:cs="Arial"/>
          <w:color w:val="333333"/>
          <w:sz w:val="26"/>
          <w:szCs w:val="26"/>
        </w:rPr>
        <w:t>» в местоимении «что» и его производных; сочетания «</w:t>
      </w:r>
      <w:proofErr w:type="spellStart"/>
      <w:r>
        <w:rPr>
          <w:rFonts w:ascii="Arial" w:hAnsi="Arial" w:cs="Arial"/>
          <w:color w:val="333333"/>
          <w:sz w:val="26"/>
          <w:szCs w:val="26"/>
        </w:rPr>
        <w:t>чн</w:t>
      </w:r>
      <w:proofErr w:type="spellEnd"/>
      <w:r>
        <w:rPr>
          <w:rFonts w:ascii="Arial" w:hAnsi="Arial" w:cs="Arial"/>
          <w:color w:val="333333"/>
          <w:sz w:val="26"/>
          <w:szCs w:val="26"/>
        </w:rPr>
        <w:t>» в отдельных словах («конечно», «нарочно» и других); сочетания «</w:t>
      </w:r>
      <w:proofErr w:type="spellStart"/>
      <w:r>
        <w:rPr>
          <w:rFonts w:ascii="Arial" w:hAnsi="Arial" w:cs="Arial"/>
          <w:color w:val="333333"/>
          <w:sz w:val="26"/>
          <w:szCs w:val="26"/>
        </w:rPr>
        <w:t>щн</w:t>
      </w:r>
      <w:proofErr w:type="spellEnd"/>
      <w:r>
        <w:rPr>
          <w:rFonts w:ascii="Arial" w:hAnsi="Arial" w:cs="Arial"/>
          <w:color w:val="333333"/>
          <w:sz w:val="26"/>
          <w:szCs w:val="26"/>
        </w:rPr>
        <w:t>» в существительном «помощник», окончания «ого», «его» («зимнего») и слова «сегодня»; слов иноязычного происхождения типа «почтальон», «район»; сочетаний «</w:t>
      </w:r>
      <w:proofErr w:type="spellStart"/>
      <w:r>
        <w:rPr>
          <w:rFonts w:ascii="Arial" w:hAnsi="Arial" w:cs="Arial"/>
          <w:color w:val="333333"/>
          <w:sz w:val="26"/>
          <w:szCs w:val="26"/>
        </w:rPr>
        <w:t>гк</w:t>
      </w:r>
      <w:proofErr w:type="spellEnd"/>
      <w:r>
        <w:rPr>
          <w:rFonts w:ascii="Arial" w:hAnsi="Arial" w:cs="Arial"/>
          <w:color w:val="333333"/>
          <w:sz w:val="26"/>
          <w:szCs w:val="26"/>
        </w:rPr>
        <w:t>», «</w:t>
      </w:r>
      <w:proofErr w:type="spellStart"/>
      <w:r>
        <w:rPr>
          <w:rFonts w:ascii="Arial" w:hAnsi="Arial" w:cs="Arial"/>
          <w:color w:val="333333"/>
          <w:sz w:val="26"/>
          <w:szCs w:val="26"/>
        </w:rPr>
        <w:t>гч</w:t>
      </w:r>
      <w:proofErr w:type="spellEnd"/>
      <w:r>
        <w:rPr>
          <w:rFonts w:ascii="Arial" w:hAnsi="Arial" w:cs="Arial"/>
          <w:color w:val="333333"/>
          <w:sz w:val="26"/>
          <w:szCs w:val="26"/>
        </w:rPr>
        <w:t>» в словах «лёгкий», «мягкий»; твёрдых и мягких согласных перед «е» в заимствованных словах. Предметом усвоения становятся слова и формы, отличающиеся устойчивостью, стабильностью.</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lastRenderedPageBreak/>
        <w:t>Третье направление работы – совершенствование интонационных умений учащихся. Для решения этой сложной задачи учителю необходимо хорошо понимать сущность данного лингвистического явления. Интонация – это звуковое средство языка, с помощью которого говорящий и слушающий выделяют в потоке речи высказывание и его смысловые части, противопоставляют высказывания по их цели (повествование, волеизъявление, вопрос) и передают субъективное отношение к высказываемому. В структуру интонации как явления сложного входят такие элементы:</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1) Мелодика (повышение и понижение тона).</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2) Интенсивность (силовой или динамический момент).</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3) Темп или длительность.</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4) Пауза.</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5) Особый тембр, как средство выражения эмоций.</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Своеобразие интонации находит отражение в методических подходах к организации соответствующей работы.</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r>
        <w:rPr>
          <w:rFonts w:ascii="Arial" w:hAnsi="Arial" w:cs="Arial"/>
          <w:color w:val="333333"/>
          <w:sz w:val="26"/>
          <w:szCs w:val="26"/>
        </w:rPr>
        <w:t>Реализация функционального подхода к изучению данного явления требует условного (в учебных целях) разграничения эмоциональной и смысловой (логической, грамматической) интонации. Начинать же работу следует с углубленного рассмотрения именно эмоциональной интонации. Эффективность работы над эмоциональной интонацией обеспечивается определёнными условиями. Во–первых, следует организовать специальную работу по накоплению словаря эмоциональных состояний, так как учащиеся не имеют достаточного запаса эмоционально–оценочной лексики; предметом практического освоения становятся интонации первичных эмоциональных состояний (радость, печаль, гнев, страх, удивление). Во–вторых, в качестве важнейшего средства развития интонационных умений учащихся необходимо использовать речевую ситуацию, которая обеспечивает возникновение живых, естественных интонаций. Следует предельно детализировать обстоятельства действительности, это поможет ребёнку без труда представить себя вместе с героем или вместо героя. Воображение пробуждает чувства, на волне эмоционального отклика – высказывание (от лица персонажа) и получает необходимое интонационное оформление. Целесообразно избрать путь «от диалога – к монологу», то есть начинать совершенствование интонационных умений учащихся следует с диалогической речи, постепенно переходя к совершенствованию монологической речи.</w:t>
      </w:r>
    </w:p>
    <w:p w:rsidR="007B0495" w:rsidRDefault="007B0495" w:rsidP="007B0495">
      <w:pPr>
        <w:pStyle w:val="a3"/>
        <w:shd w:val="clear" w:color="auto" w:fill="FFFFFF"/>
        <w:spacing w:before="0" w:beforeAutospacing="0" w:after="374" w:afterAutospacing="0"/>
        <w:rPr>
          <w:rFonts w:ascii="Arial" w:hAnsi="Arial" w:cs="Arial"/>
          <w:color w:val="333333"/>
          <w:sz w:val="26"/>
          <w:szCs w:val="26"/>
        </w:rPr>
      </w:pPr>
    </w:p>
    <w:sectPr w:rsidR="007B0495"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B0495"/>
    <w:rsid w:val="00064B2B"/>
    <w:rsid w:val="006E6FC4"/>
    <w:rsid w:val="007B0495"/>
    <w:rsid w:val="007E5ABA"/>
    <w:rsid w:val="009B26F3"/>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495"/>
    <w:pPr>
      <w:spacing w:before="100" w:beforeAutospacing="1" w:after="100" w:afterAutospacing="1" w:line="240" w:lineRule="auto"/>
      <w:jc w:val="left"/>
    </w:pPr>
    <w:rPr>
      <w:rFonts w:eastAsia="Times New Roman"/>
      <w:sz w:val="24"/>
      <w:szCs w:val="24"/>
      <w:lang w:eastAsia="ru-RU"/>
    </w:rPr>
  </w:style>
  <w:style w:type="paragraph" w:styleId="a4">
    <w:name w:val="Balloon Text"/>
    <w:basedOn w:val="a"/>
    <w:link w:val="a5"/>
    <w:uiPriority w:val="99"/>
    <w:semiHidden/>
    <w:unhideWhenUsed/>
    <w:rsid w:val="007B049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1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5983</Characters>
  <Application>Microsoft Office Word</Application>
  <DocSecurity>0</DocSecurity>
  <Lines>49</Lines>
  <Paragraphs>14</Paragraphs>
  <ScaleCrop>false</ScaleCrop>
  <Company>Reanimator Extreme Edition</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2020-04-04T18:07:00Z</dcterms:created>
  <dcterms:modified xsi:type="dcterms:W3CDTF">2020-04-04T18:11:00Z</dcterms:modified>
</cp:coreProperties>
</file>