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3" w:rsidRDefault="00556F63" w:rsidP="00556F63">
      <w:r>
        <w:t xml:space="preserve">ТЕМА: </w:t>
      </w:r>
      <w:r w:rsidRPr="00556F63">
        <w:t>ТЕОРЕТИЧЕСКИЕ ОСНОВЫ РАЗВИТИЯ РЕЧЕВОЙ ДЕЯТЕЛЬНОСТИ МЛАДШИХ ШКОЛЬНИКОВ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Научить младшего школьника ясно и грамматически правильно говорить, обладать хорошо поставленным голосом, излагать собственные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 него умение общаться – сложное и кропотливое дело, требующее от учителя напряжённого труда, а главное – эффективно действующего подхода к развитию речи в самом широком понимании, его организации и корректировке. Развивать речь детей – значит систематически работать над её содержанием, последовательно учить построению предложений, вдумчивому выбору подходящего слова и его формы, постоянно работать над грамотным построением мыслей.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Однако именно в начальной школе обучение живому слову нередко недооценивается учителями; недочеты речи застаревают, и исправить их впоследствии уже оказывается очень трудно.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Речь – это один из видов общения, которое необходимо людям в их совместной деятельности, в социальной жизни, в обмене информацией, в познании, в образовании. Она обогащает человека, служит предметом искусства.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Речь разнообразна. Это и разговор друзей, и горячий призыв оратора, и монолог артиста, и ответ ученика у доски. В разных ситуациях речь выступает в различных формах. Речь бывает внутренней и внешней. Внутренняя речь – это речь мысленная, протекающая, хотя на языковом материале, но без отчётливых внешних проявлений. Это как бы разговор с самим собой. Она отрывочна, лишена чётких грамматических форм.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Внешняя речь – это речь–общение, речь для других. Она рассчитана на восприятие, на то, чтобы говорящего поняли его собеседники или слушатели. Внешняя речь бывает диалогической и монологической.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Диалог – это разговор двух или нескольких лиц. Каждое отдельное высказывание зависит от реплик других собеседников, от ситуации. Диалог не нуждается в развёрнутых предложениях, поэтому в нём много неполных предложений.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Монолог – это речь одного человека, например рассказ, сообщение, пересказ. В отличие от диалога монолог произволен, требует волевого усилия, а иногда и значительной подготовительной работы.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Речь конкретного человека – это отражение его общей культуры. Поэтому речь должна отвечать определённым требованиям.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Правильность – это соблюдение норм современного литературного языка – грамматики, орфографии, пунктуации. Правильность считается базовым качеством хорошей речи.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Ясность – это доступность её для понимания другими. Вредят ясности слова и выражения, придуманные или взятые из какого–либо произведения для украшения.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Чистота – свободная от лексики, находящейся за пределами литературного языка (жаргонизмов, диалектизмов, слов паразитов).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Точность – значение слов и словосочетаний, употреблённых в речи, полностью соотнесено со смысловой и предметной сторонами речи.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 Выразительность – умение ярко, убедительно и в то же время по возможности сжато выразить свои мысли и чувства, умение интонацией, выбором слов, построением предложений действовать на адресата.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 Богатство – определяется выбором языковых средств для выражения одной и той же мысли, отсутствие однообразия, повторения одних и тех же слов и конструкций.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Внешняя речь может выступать как в устной, так и в письменной форме.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Письменной речи, в общем, свойственны те же черты, что и в устной, но они более строго выражены. В то же время есть и отличительные черты.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Во–первых, письменная речь всегда сложнее и полнее устной, предложения крупнее, чаще употребляются конструкции, осложняющие предложения, больше книжных слов.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Во–вторых, в письменном варианте невозможны паузы, логические ударения, интонация, жесты и другие средства, играющие столь важную роль в речи устной.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В–третьих, письменная речь ограничена орфографией.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В–четвёртых, письменная речь составляется и протекает значительно медленнее, чем устная.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В–пятых, письменная речь – это речь подготовленная, подлежащая проверке, поддающаяся исправлению, совершенствованию, поэтому </w:t>
      </w:r>
      <w:r>
        <w:rPr>
          <w:rFonts w:ascii="Arial" w:hAnsi="Arial" w:cs="Arial"/>
          <w:color w:val="333333"/>
          <w:sz w:val="26"/>
          <w:szCs w:val="26"/>
        </w:rPr>
        <w:lastRenderedPageBreak/>
        <w:t>овладение письменной речью способствует повышению общей языковой культуры.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начальной школе детей обучают чтению, письму, речи устной и письменной – это есть формирование специфических речевых умений и навыков, то есть видов речевой деятельности. Обычно выделяют четыре основных вида речевой деятельности.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Чтение.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Аудирование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Устная речь.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Письменная речь.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Рассмотрим механизмы речевой деятельности.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Человек всю свою жизнь совершенствует свою речь, овладевает богатством языка. Речь возникает из потребности высказаться, а высказывания человека порождаются определёнными побуждениями. Эту сторону речевой деятельности называют мотивацией речи.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Мотивация речи (ради чего я говорю) возникает у детей при наличии эмоций, связанных с яркими впечатлениями, интересом к той или иной деятельности. Значит – потребность общения – это первое условие речевого развития. Но общение возможно только с помощью общепонятных знаков, то есть слов, их сочетаний, различных оборотов речи. Следовательно, детям нужно дать образцы речи или создать речевую среду. Это второе условие речевого развития. От того, какая у ребёнка речевая среда, во многом зависит богатство и разнообразие его собственной речи. Речь помогает ребёнку не только общаться с другими людьми, но и познавать мир. Овладение речью – это способ познания действительности. Богатство речи во многом зависит от обогащения ребёнка различными представлениями и понятиями, от его жизненного опыта. Иными словами, развиваясь, речь нуждается не только в языковом, но и в фактическом материале. Это третье условие успешного речевого развития.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Для ребёнка хорошая речь – залог успешного обучения и развития. Вначале язык усваивается ребёнком стихийно, в процессе общения. Но этого недостаточно, стихийно усвоенная речь примитивна и не всегда правильна. Некоторые очень важные аспекты языка стихийно усвоены быть не могут и поэтому находятся в ведении школы. Это, во–первых, усвоение литературного языка, подчинённого норме, умение отличать литературный, «правильный», от нелитературного, от просторечия, диалектов, жаргонов. </w:t>
      </w:r>
      <w:r>
        <w:rPr>
          <w:rFonts w:ascii="Arial" w:hAnsi="Arial" w:cs="Arial"/>
          <w:color w:val="333333"/>
          <w:sz w:val="26"/>
          <w:szCs w:val="26"/>
        </w:rPr>
        <w:lastRenderedPageBreak/>
        <w:t>Школа учит литературному языку в его художественном, научном и разговорном вариантах. Это огромный объём материала, многие сотни новых слов, тысячи новых значений уже известных слов, множество таких сочетаний, синтаксических конструкций, которых дети до школы в устной практике не употребляли. И здесь необходима система учебных воздействий на учащихся, нужна планомерная работа, чётко и определённо дозирующая материал, нужно соблюдение ступеней в формировании речи.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Во–вторых, учащиеся овладевают чтением и письмом. И чтение, и письмо – это речевые навыки, опирающиеся на систему языка, на знание его фонетики, графики, лексики, грамматики, орфографии. Письменная речь всегда строже устной. Она имеет свои особенности в построении фраз, в отборе лексики, в использовании грамматических форм. Овладевая письменной речью, дети усваивают особенности жанров: описания, повествования, письма, заметки в газету, рассуждения.</w:t>
      </w:r>
    </w:p>
    <w:p w:rsidR="00556F63" w:rsidRDefault="00556F63" w:rsidP="00556F63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Третья сфера работы школы по речевому развитию – это доведение речевых умений детей до какого–то минимума, ниже которого не должен остаться ни один ученик. Это совершенствование речи учащихся, повышение ей культуры.</w:t>
      </w:r>
    </w:p>
    <w:p w:rsidR="00556F63" w:rsidRPr="00556F63" w:rsidRDefault="00556F63" w:rsidP="00556F63"/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6F63"/>
    <w:rsid w:val="003B07BF"/>
    <w:rsid w:val="00556F63"/>
    <w:rsid w:val="006E6FC4"/>
    <w:rsid w:val="009B26F3"/>
    <w:rsid w:val="00AF7C36"/>
    <w:rsid w:val="00B55A61"/>
    <w:rsid w:val="00C07F71"/>
    <w:rsid w:val="00C2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3">
    <w:name w:val="heading 3"/>
    <w:basedOn w:val="a"/>
    <w:link w:val="30"/>
    <w:uiPriority w:val="9"/>
    <w:qFormat/>
    <w:rsid w:val="00556F63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F6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6F6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6170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2020-04-04T17:58:00Z</dcterms:created>
  <dcterms:modified xsi:type="dcterms:W3CDTF">2020-04-04T18:07:00Z</dcterms:modified>
</cp:coreProperties>
</file>