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BC" w:rsidRPr="001D353D" w:rsidRDefault="005B57BC" w:rsidP="001D353D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D353D">
        <w:rPr>
          <w:sz w:val="28"/>
          <w:szCs w:val="28"/>
        </w:rPr>
        <w:t>ЛЕКЦИЯ</w:t>
      </w:r>
      <w:r w:rsidR="008C695F">
        <w:rPr>
          <w:sz w:val="28"/>
          <w:szCs w:val="28"/>
        </w:rPr>
        <w:t xml:space="preserve"> (часть1)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>ЗАБОЛЕВАНИЯ НОСА И ЕГО ПРИДАТОЧНЫХ ПАЗУХ.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ПРИНЦИПЫ ЛЕЧЕНИЯ И УХОДА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Цель: сформировать у студентов представления и знания о заболеваниях носа и придаточных пазух, принципах организации этапов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Уровни освоения: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Знания: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1. Механизмы развития патологического процесса при заболеваниях носа и придаточных пазух.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Актуальность болезней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3. Основные причины и факторы риска развития изучаемых заболеваний.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4. Клинические проявления, принципы лечения и особенности сестринского ухода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5. Организации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6. Роль медсестры в диагностике и организации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7. Роль медсестры в проведении профилактических и реабилитационных мероприятий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План лекции: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1. Ринология. Анатомо-физиологические особенности строения носа. Кровоснабжение и иннервация носа. Особенности развития у детей.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Придаточные пазухи носа (ППН) и их воспаление.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РИНОЛОГИЯ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По клинической анатомии нос принято разделять на наружный нос и полость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lastRenderedPageBreak/>
        <w:t xml:space="preserve">Наружный нос можно сравнить с трехгранной пирамидой, основание которой обращено кзади. Верхняя, узкая часть наружного носа, граничащая с лобной областью, называется корнем носа, книзу от которого, находится спинка, которая переходит в верхушку носа. Боковые поверхности наружного носа образуют крылья наружного носа. Кожа корня, спинки и боковых скатов носа тонкая, хорошо смещается и поэтому может быть широко использована при различных пластических операциях. Кожа, покрывающая крылья носа и его кончик, наоборот, очень прочно сращена с подлежащими тканями и собрать ее в складку здесь не удается. В коже крыльев и кончика носа имеется очень много сальных желез, при хроническом воспалении которых, а также при закупорке выводных протоков, могут развиваться угри.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Так как кровоснабжение наружного носа имеет характерные особенности, главным образом за счет оттока венозной крови, это обстоятельство делает чрезвычайно опасным развитие </w:t>
      </w:r>
      <w:r w:rsidRPr="001D353D">
        <w:rPr>
          <w:b/>
          <w:bCs/>
          <w:sz w:val="28"/>
          <w:szCs w:val="28"/>
        </w:rPr>
        <w:t xml:space="preserve">фурункула </w:t>
      </w:r>
      <w:r w:rsidRPr="001D353D">
        <w:rPr>
          <w:sz w:val="28"/>
          <w:szCs w:val="28"/>
        </w:rPr>
        <w:t xml:space="preserve">в области наружного носа и верхней губы, из-за возможности распространения гнойных </w:t>
      </w:r>
      <w:proofErr w:type="spellStart"/>
      <w:r w:rsidRPr="001D353D">
        <w:rPr>
          <w:sz w:val="28"/>
          <w:szCs w:val="28"/>
        </w:rPr>
        <w:t>эмболов</w:t>
      </w:r>
      <w:proofErr w:type="spellEnd"/>
      <w:r w:rsidRPr="001D353D">
        <w:rPr>
          <w:sz w:val="28"/>
          <w:szCs w:val="28"/>
        </w:rPr>
        <w:t xml:space="preserve"> по венозным путям в полость черепа, что может привести к сепсису. </w:t>
      </w:r>
    </w:p>
    <w:p w:rsidR="005B57BC" w:rsidRPr="001D353D" w:rsidRDefault="005B57BC" w:rsidP="001D353D">
      <w:pPr>
        <w:ind w:firstLine="709"/>
      </w:pPr>
      <w:r w:rsidRPr="001D353D">
        <w:t xml:space="preserve">Полость носа перегородкой разделяется на две, соответственно правую и левую половины. Спереди полость носа сообщается с окружающей средой, а сзади через хоаны- с верхней частью глотки. Три выступа на боковой стенке носа называют носовыми раковинами: верхняя, средняя и нижняя. Под каждой носовой раковиной определяется щелевидное пространство - носовой ход. Соответственно имеются нижний, средний и верхний носовые ходы. </w:t>
      </w:r>
    </w:p>
    <w:p w:rsidR="006E6FC4" w:rsidRPr="001D353D" w:rsidRDefault="005B57BC" w:rsidP="001D353D">
      <w:pPr>
        <w:ind w:firstLine="709"/>
      </w:pPr>
      <w:r w:rsidRPr="001D353D">
        <w:t>В нижний носовой ход под передним концом раковины в полость носа открывается носослезный канал, по которому оттекает слеза. В средний носовой ход открывается большинство околоносовых пазух носа (верхнечелюстная, лобная, передние и средние клетки решетчатого лабиринта).</w:t>
      </w:r>
    </w:p>
    <w:p w:rsidR="005B57BC" w:rsidRPr="001D353D" w:rsidRDefault="005B57BC" w:rsidP="001D353D">
      <w:pPr>
        <w:ind w:firstLine="709"/>
      </w:pPr>
      <w:r w:rsidRPr="001D353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У детей раннего возраста носовые ходы сужены носовыми раковинами. Нижняя носовая раковина плотно прилегает ко дну полости носа. Поэтому у детей раннего возраста даже незначительное воспаление слизистой оболочки полости носа приводит к полному выключению носового дыхания, расстройству акта сосания.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Слизистая оболочка полости носа выстилает две условно разделяемые зоны - обонятельную и дыхательную. На всем протяжении слизистая оболочка дыхательной зоны прочно связана с подлежащими и хрящевыми образованиями. Толщина её около 1 мм. </w:t>
      </w:r>
      <w:proofErr w:type="spellStart"/>
      <w:r w:rsidRPr="001D353D">
        <w:rPr>
          <w:sz w:val="28"/>
          <w:szCs w:val="28"/>
        </w:rPr>
        <w:t>Подслизистый</w:t>
      </w:r>
      <w:proofErr w:type="spellEnd"/>
      <w:r w:rsidRPr="001D353D">
        <w:rPr>
          <w:sz w:val="28"/>
          <w:szCs w:val="28"/>
        </w:rPr>
        <w:t xml:space="preserve"> слой отсутствует.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lastRenderedPageBreak/>
        <w:t>В переднем отделе перегородки носа можно выделить особую зону, площадью около 1 см2, где скопление артериальных и особенно венозных сосудов велико. Это кровоточивая зона носовой перегородки носит название «</w:t>
      </w:r>
      <w:proofErr w:type="spellStart"/>
      <w:r w:rsidRPr="001D353D">
        <w:rPr>
          <w:sz w:val="28"/>
          <w:szCs w:val="28"/>
        </w:rPr>
        <w:t>киссельбахово</w:t>
      </w:r>
      <w:proofErr w:type="spellEnd"/>
      <w:r w:rsidRPr="001D353D">
        <w:rPr>
          <w:sz w:val="28"/>
          <w:szCs w:val="28"/>
        </w:rPr>
        <w:t xml:space="preserve"> место», именно из этой области возникает чаще всего носовое кровотечение.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Обонятельная область захватывает верхние отделы средней раковины, всю верхнюю раковину и располагающуюся напротив неё верхнюю часть носовой перегородки. </w:t>
      </w:r>
    </w:p>
    <w:p w:rsidR="005B57BC" w:rsidRPr="001D353D" w:rsidRDefault="005B57BC" w:rsidP="001D353D">
      <w:pPr>
        <w:ind w:firstLine="709"/>
      </w:pPr>
      <w:r w:rsidRPr="001D353D">
        <w:rPr>
          <w:b/>
          <w:bCs/>
        </w:rPr>
        <w:t xml:space="preserve">Околоносовые пазухи носа </w:t>
      </w:r>
      <w:r w:rsidRPr="001D353D">
        <w:t>- воздухоносные полости, располагающиеся вблизи полости носа и сообщающиеся с ней. К ним относятся верхнечелюстные (гайморовы) пазухи, лобные, ячейки решетчатой кости, клиновидная пазуха, разделенная перегородкой на две части.</w:t>
      </w:r>
    </w:p>
    <w:p w:rsidR="005B57BC" w:rsidRPr="001D353D" w:rsidRDefault="005B57BC" w:rsidP="001D353D">
      <w:pPr>
        <w:ind w:firstLine="709"/>
      </w:pPr>
      <w:r w:rsidRPr="001D353D">
        <w:rPr>
          <w:noProof/>
          <w:lang w:eastAsia="ru-RU"/>
        </w:rPr>
        <w:drawing>
          <wp:inline distT="0" distB="0" distL="0" distR="0">
            <wp:extent cx="4750435" cy="38595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C" w:rsidRPr="001D353D" w:rsidRDefault="005B57BC" w:rsidP="001D353D">
      <w:pPr>
        <w:ind w:firstLine="709"/>
        <w:rPr>
          <w:i/>
          <w:iCs/>
        </w:rPr>
      </w:pPr>
      <w:r w:rsidRPr="001D353D">
        <w:rPr>
          <w:i/>
          <w:iCs/>
        </w:rPr>
        <w:t>Нос и его придаточные пазухи</w:t>
      </w:r>
    </w:p>
    <w:p w:rsidR="005B57BC" w:rsidRPr="001D353D" w:rsidRDefault="005B57BC" w:rsidP="001D353D">
      <w:pPr>
        <w:ind w:firstLine="709"/>
        <w:rPr>
          <w:i/>
          <w:iCs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>Значение носового дыхания</w:t>
      </w:r>
      <w:r w:rsidRPr="001D353D">
        <w:rPr>
          <w:sz w:val="28"/>
          <w:szCs w:val="28"/>
        </w:rPr>
        <w:t xml:space="preserve">. Вдыхаемый через нос воздух, проходя по носовым ходам и контактируя со слизистой оболочкой, претерпевает ряд существенных изменений. Происходит его увлажнение, согревание, </w:t>
      </w:r>
      <w:r w:rsidRPr="001D353D">
        <w:rPr>
          <w:sz w:val="28"/>
          <w:szCs w:val="28"/>
        </w:rPr>
        <w:lastRenderedPageBreak/>
        <w:t xml:space="preserve">очищение от пылевых примесей, а также в значительной степени и обеззараживание. Отмечено, что количество микроорганизмов, проникающих в нижние дыхательные пути при правильном носовом дыхании, в 10 раз меньше, чем при дыхании ртом! </w:t>
      </w:r>
    </w:p>
    <w:p w:rsidR="005B57BC" w:rsidRPr="001D353D" w:rsidRDefault="005B57BC" w:rsidP="001D353D">
      <w:pPr>
        <w:ind w:firstLine="709"/>
      </w:pPr>
      <w:r w:rsidRPr="001D353D">
        <w:t>Таким образом, полость носа, помимо дыхательной функции, выполняет защитную, обонятельную, а также резонаторную функции.</w:t>
      </w:r>
    </w:p>
    <w:p w:rsidR="005B57BC" w:rsidRPr="001D353D" w:rsidRDefault="005B57BC" w:rsidP="001D353D">
      <w:pPr>
        <w:ind w:firstLine="709"/>
      </w:pPr>
      <w:r w:rsidRPr="001D353D">
        <w:rPr>
          <w:noProof/>
          <w:lang w:eastAsia="ru-RU"/>
        </w:rPr>
        <w:drawing>
          <wp:inline distT="0" distB="0" distL="0" distR="0">
            <wp:extent cx="5094605" cy="34080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C" w:rsidRPr="001D353D" w:rsidRDefault="005B57BC" w:rsidP="001D353D">
      <w:pPr>
        <w:ind w:firstLine="709"/>
        <w:rPr>
          <w:b/>
          <w:bCs/>
        </w:rPr>
      </w:pPr>
      <w:r w:rsidRPr="001D353D">
        <w:rPr>
          <w:b/>
          <w:bCs/>
        </w:rPr>
        <w:t>Физиологическое, патологическое состояние ППН и осложнения синуситов</w:t>
      </w:r>
    </w:p>
    <w:p w:rsidR="005B57BC" w:rsidRPr="001D353D" w:rsidRDefault="005B57BC" w:rsidP="001D353D">
      <w:pPr>
        <w:ind w:firstLine="709"/>
        <w:rPr>
          <w:b/>
          <w:bCs/>
        </w:rPr>
      </w:pPr>
    </w:p>
    <w:p w:rsidR="005B57BC" w:rsidRPr="001D353D" w:rsidRDefault="005B57BC" w:rsidP="001D353D">
      <w:pPr>
        <w:ind w:firstLine="709"/>
      </w:pPr>
    </w:p>
    <w:p w:rsidR="005B57BC" w:rsidRPr="001D353D" w:rsidRDefault="005B57BC" w:rsidP="001D353D">
      <w:pPr>
        <w:ind w:firstLine="709"/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Контрольные вопросы: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1. Перечислите функции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Назовите пазухи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3. Перечислите способы оказания неотложной помощи при носовом кровотечении.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4. Действия медсестры при удалении инородного тела носа у детей. </w:t>
      </w:r>
    </w:p>
    <w:p w:rsidR="005B57BC" w:rsidRDefault="005B57BC" w:rsidP="001D353D">
      <w:pPr>
        <w:ind w:firstLine="709"/>
      </w:pPr>
    </w:p>
    <w:p w:rsidR="001D353D" w:rsidRDefault="001D353D" w:rsidP="001D353D">
      <w:pPr>
        <w:ind w:firstLine="709"/>
      </w:pPr>
    </w:p>
    <w:p w:rsidR="001D353D" w:rsidRPr="007C25CA" w:rsidRDefault="001D353D" w:rsidP="001D353D">
      <w:pPr>
        <w:ind w:firstLine="709"/>
        <w:rPr>
          <w:b/>
        </w:rPr>
      </w:pPr>
      <w:r w:rsidRPr="007C25CA">
        <w:rPr>
          <w:b/>
        </w:rPr>
        <w:lastRenderedPageBreak/>
        <w:t>Литература:</w:t>
      </w:r>
    </w:p>
    <w:p w:rsidR="007C25CA" w:rsidRPr="007C25CA" w:rsidRDefault="007C25CA" w:rsidP="007C25CA">
      <w:pPr>
        <w:pStyle w:val="a6"/>
        <w:numPr>
          <w:ilvl w:val="0"/>
          <w:numId w:val="1"/>
        </w:numPr>
        <w:spacing w:line="276" w:lineRule="auto"/>
      </w:pPr>
      <w:r w:rsidRPr="007C25CA">
        <w:t xml:space="preserve">Лопатин,  А.  С. Ринит:  патогенетические  механизмы  и  принципы  фармакотерапии [Текст] / А. С. Лопатин. - Москва : </w:t>
      </w:r>
      <w:proofErr w:type="spellStart"/>
      <w:r w:rsidRPr="007C25CA">
        <w:t>Литтерра</w:t>
      </w:r>
      <w:proofErr w:type="spellEnd"/>
      <w:r w:rsidRPr="007C25CA">
        <w:t>, 2013. -368 с.</w:t>
      </w:r>
    </w:p>
    <w:p w:rsidR="007C25CA" w:rsidRPr="007C25CA" w:rsidRDefault="007C25CA" w:rsidP="007C25CA">
      <w:pPr>
        <w:pStyle w:val="a6"/>
        <w:numPr>
          <w:ilvl w:val="0"/>
          <w:numId w:val="1"/>
        </w:numPr>
        <w:spacing w:line="276" w:lineRule="auto"/>
      </w:pPr>
      <w:r w:rsidRPr="007C25CA">
        <w:t>Обследование  оториноларингологического  больного [Текст] :</w:t>
      </w:r>
      <w:proofErr w:type="spellStart"/>
      <w:r w:rsidRPr="007C25CA">
        <w:t>examination</w:t>
      </w:r>
      <w:proofErr w:type="spellEnd"/>
      <w:r w:rsidRPr="007C25CA">
        <w:t xml:space="preserve">  </w:t>
      </w:r>
      <w:proofErr w:type="spellStart"/>
      <w:r w:rsidRPr="007C25CA">
        <w:t>of</w:t>
      </w:r>
      <w:proofErr w:type="spellEnd"/>
      <w:r w:rsidRPr="007C25CA">
        <w:t xml:space="preserve">  ENT </w:t>
      </w:r>
      <w:proofErr w:type="spellStart"/>
      <w:r w:rsidRPr="007C25CA">
        <w:t>patient</w:t>
      </w:r>
      <w:proofErr w:type="spellEnd"/>
      <w:r w:rsidRPr="007C25CA">
        <w:t xml:space="preserve"> / В. Т. </w:t>
      </w:r>
      <w:proofErr w:type="spellStart"/>
      <w:r w:rsidRPr="007C25CA">
        <w:t>Пальчун</w:t>
      </w:r>
      <w:proofErr w:type="spellEnd"/>
      <w:r w:rsidRPr="007C25CA">
        <w:t xml:space="preserve"> [и др.]. - Москва : </w:t>
      </w:r>
      <w:proofErr w:type="spellStart"/>
      <w:r w:rsidRPr="007C25CA">
        <w:t>Литтерра</w:t>
      </w:r>
      <w:proofErr w:type="spellEnd"/>
      <w:r w:rsidRPr="007C25CA">
        <w:t>, 2014. - 336 с</w:t>
      </w:r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proofErr w:type="spellStart"/>
      <w:r w:rsidRPr="007C25CA">
        <w:t>Обуховец</w:t>
      </w:r>
      <w:proofErr w:type="spellEnd"/>
      <w:r w:rsidRPr="007C25CA">
        <w:t xml:space="preserve">, Т.П Сестринское дело и сестринский уход (СПО). Учебное пособие / Т.П </w:t>
      </w:r>
      <w:proofErr w:type="spellStart"/>
      <w:r w:rsidRPr="007C25CA">
        <w:t>Обуховец</w:t>
      </w:r>
      <w:proofErr w:type="spellEnd"/>
      <w:r w:rsidRPr="007C25CA">
        <w:t xml:space="preserve">. - М.: </w:t>
      </w:r>
      <w:proofErr w:type="spellStart"/>
      <w:r w:rsidRPr="007C25CA">
        <w:t>КноРус</w:t>
      </w:r>
      <w:proofErr w:type="spellEnd"/>
      <w:r w:rsidRPr="007C25CA">
        <w:t>, 2016. - 403 </w:t>
      </w:r>
      <w:proofErr w:type="spellStart"/>
      <w:r w:rsidRPr="007C25CA">
        <w:t>c</w:t>
      </w:r>
      <w:proofErr w:type="spellEnd"/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r w:rsidRPr="007C25CA">
        <w:t>Проведение профилактических мероприятий. Учебное пособие. - Москва: СИНТЕГ, 2015. - 129 </w:t>
      </w:r>
      <w:proofErr w:type="spellStart"/>
      <w:r w:rsidRPr="007C25CA">
        <w:t>c</w:t>
      </w:r>
      <w:proofErr w:type="spellEnd"/>
      <w:r w:rsidRPr="007C25CA">
        <w:t>.</w:t>
      </w:r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proofErr w:type="spellStart"/>
      <w:r w:rsidRPr="007C25CA">
        <w:t>Яромич</w:t>
      </w:r>
      <w:proofErr w:type="spellEnd"/>
      <w:r w:rsidRPr="007C25CA">
        <w:t xml:space="preserve">, И. В. Сестринское дело / И.В. </w:t>
      </w:r>
      <w:proofErr w:type="spellStart"/>
      <w:r w:rsidRPr="007C25CA">
        <w:t>Яромич</w:t>
      </w:r>
      <w:proofErr w:type="spellEnd"/>
      <w:r w:rsidRPr="007C25CA">
        <w:t>. - М.: Оникс, 201</w:t>
      </w:r>
      <w:r w:rsidR="007C25CA" w:rsidRPr="007C25CA">
        <w:t>4</w:t>
      </w:r>
      <w:r w:rsidRPr="007C25CA">
        <w:t xml:space="preserve">. - 464 </w:t>
      </w:r>
      <w:proofErr w:type="spellStart"/>
      <w:r w:rsidRPr="007C25CA">
        <w:t>c</w:t>
      </w:r>
      <w:proofErr w:type="spellEnd"/>
    </w:p>
    <w:p w:rsidR="007C25CA" w:rsidRDefault="007C25CA" w:rsidP="001D353D">
      <w:pPr>
        <w:ind w:firstLine="709"/>
      </w:pPr>
    </w:p>
    <w:p w:rsidR="005B57BC" w:rsidRPr="007C25CA" w:rsidRDefault="001D353D" w:rsidP="001D353D">
      <w:pPr>
        <w:ind w:firstLine="709"/>
        <w:rPr>
          <w:b/>
        </w:rPr>
      </w:pPr>
      <w:r w:rsidRPr="007C25CA">
        <w:rPr>
          <w:b/>
        </w:rPr>
        <w:t>Электронные ресурсы:</w:t>
      </w:r>
    </w:p>
    <w:p w:rsidR="001D353D" w:rsidRPr="007C25CA" w:rsidRDefault="007C25CA" w:rsidP="007C25CA">
      <w:proofErr w:type="spellStart"/>
      <w:r w:rsidRPr="007C25CA">
        <w:t>Пальчун</w:t>
      </w:r>
      <w:proofErr w:type="spellEnd"/>
      <w:r w:rsidRPr="007C25CA">
        <w:t xml:space="preserve"> В.Т., Оториноларингология [Электронный ресурс] : учебник / В. Т. </w:t>
      </w:r>
      <w:proofErr w:type="spellStart"/>
      <w:r w:rsidRPr="007C25CA">
        <w:t>Пальчун</w:t>
      </w:r>
      <w:proofErr w:type="spellEnd"/>
      <w:r w:rsidRPr="007C25CA">
        <w:t xml:space="preserve">, М. М. Магомедов, Л. А. </w:t>
      </w:r>
      <w:proofErr w:type="spellStart"/>
      <w:r w:rsidRPr="007C25CA">
        <w:t>Лучихин</w:t>
      </w:r>
      <w:proofErr w:type="spellEnd"/>
      <w:r w:rsidRPr="007C25CA">
        <w:t xml:space="preserve">. - 3-е изд., </w:t>
      </w:r>
      <w:proofErr w:type="spellStart"/>
      <w:r w:rsidRPr="007C25CA">
        <w:t>перераб</w:t>
      </w:r>
      <w:proofErr w:type="spellEnd"/>
      <w:r w:rsidRPr="007C25CA">
        <w:t xml:space="preserve">. и доп. - М. : </w:t>
      </w:r>
      <w:proofErr w:type="spellStart"/>
      <w:r w:rsidRPr="007C25CA">
        <w:t>ГЭОТАР-Медиа</w:t>
      </w:r>
      <w:proofErr w:type="spellEnd"/>
      <w:r w:rsidRPr="007C25CA">
        <w:t>, 2014. - 584 с. - ISBN 978-5-9704-2949-5 - Режим доступа: http://www.studmedlib.ru/book/ISBN9785970429495.html</w:t>
      </w:r>
    </w:p>
    <w:p w:rsidR="001D353D" w:rsidRPr="001D353D" w:rsidRDefault="001D353D" w:rsidP="001D353D">
      <w:pPr>
        <w:ind w:firstLine="709"/>
      </w:pPr>
    </w:p>
    <w:sectPr w:rsidR="001D353D" w:rsidRPr="001D353D" w:rsidSect="006E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333504"/>
    <w:multiLevelType w:val="hybridMultilevel"/>
    <w:tmpl w:val="308E1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5B57BC"/>
    <w:rsid w:val="001D353D"/>
    <w:rsid w:val="0048136E"/>
    <w:rsid w:val="005B57BC"/>
    <w:rsid w:val="006E6FC4"/>
    <w:rsid w:val="007C25CA"/>
    <w:rsid w:val="008C695F"/>
    <w:rsid w:val="009B26F3"/>
    <w:rsid w:val="00AF7C36"/>
    <w:rsid w:val="00BA6C4D"/>
    <w:rsid w:val="00C07F71"/>
    <w:rsid w:val="00EB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57BC"/>
    <w:pPr>
      <w:autoSpaceDE w:val="0"/>
      <w:autoSpaceDN w:val="0"/>
      <w:adjustRightInd w:val="0"/>
      <w:spacing w:line="240" w:lineRule="auto"/>
      <w:jc w:val="left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B57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B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353D"/>
    <w:rPr>
      <w:b/>
      <w:bCs/>
    </w:rPr>
  </w:style>
  <w:style w:type="paragraph" w:styleId="a6">
    <w:name w:val="List Paragraph"/>
    <w:basedOn w:val="a"/>
    <w:uiPriority w:val="34"/>
    <w:qFormat/>
    <w:rsid w:val="007C25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dcterms:created xsi:type="dcterms:W3CDTF">2020-04-19T16:47:00Z</dcterms:created>
  <dcterms:modified xsi:type="dcterms:W3CDTF">2020-04-19T17:23:00Z</dcterms:modified>
</cp:coreProperties>
</file>