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BB" w:rsidRDefault="004A0D0A" w:rsidP="00A137BB">
      <w:pPr>
        <w:pStyle w:val="txt"/>
        <w:shd w:val="clear" w:color="auto" w:fill="FFFFFF"/>
        <w:spacing w:before="0" w:beforeAutospacing="0" w:after="130" w:afterAutospacing="0"/>
        <w:rPr>
          <w:rFonts w:ascii="Arial" w:hAnsi="Arial" w:cs="Arial"/>
          <w:color w:val="4E4E3F"/>
          <w:sz w:val="21"/>
          <w:szCs w:val="21"/>
        </w:rPr>
      </w:pPr>
      <w:r>
        <w:rPr>
          <w:rFonts w:ascii="Arial" w:hAnsi="Arial" w:cs="Arial"/>
          <w:b/>
          <w:bCs/>
          <w:color w:val="4E4E3F"/>
          <w:sz w:val="21"/>
          <w:szCs w:val="21"/>
        </w:rPr>
        <w:t xml:space="preserve">Тема: </w:t>
      </w:r>
      <w:r w:rsidR="00A137BB">
        <w:rPr>
          <w:rFonts w:ascii="Arial" w:hAnsi="Arial" w:cs="Arial"/>
          <w:b/>
          <w:bCs/>
          <w:color w:val="4E4E3F"/>
          <w:sz w:val="21"/>
          <w:szCs w:val="21"/>
        </w:rPr>
        <w:t>ОБЩЕСТВЕННОЕ ДВИЖЕНИЕ В РОССИИ ВО ВТОРОЙ ПОЛОВИНЕ XIX ВЕКА</w:t>
      </w:r>
    </w:p>
    <w:p w:rsidR="00A137BB" w:rsidRDefault="00A137BB" w:rsidP="00A137BB">
      <w:pPr>
        <w:pStyle w:val="text"/>
        <w:shd w:val="clear" w:color="auto" w:fill="FFFFFF"/>
        <w:spacing w:before="0" w:beforeAutospacing="0" w:after="130" w:afterAutospacing="0"/>
        <w:rPr>
          <w:rFonts w:ascii="Arial" w:hAnsi="Arial" w:cs="Arial"/>
          <w:color w:val="4E4E3F"/>
          <w:sz w:val="21"/>
          <w:szCs w:val="21"/>
        </w:rPr>
      </w:pPr>
      <w:r>
        <w:rPr>
          <w:rFonts w:ascii="Arial" w:hAnsi="Arial" w:cs="Arial"/>
          <w:b/>
          <w:bCs/>
          <w:color w:val="4E4E3F"/>
          <w:sz w:val="21"/>
          <w:szCs w:val="21"/>
        </w:rPr>
        <w:t>"Шестидесятники".</w:t>
      </w:r>
      <w:r>
        <w:rPr>
          <w:rFonts w:ascii="Arial" w:hAnsi="Arial" w:cs="Arial"/>
          <w:color w:val="4E4E3F"/>
          <w:sz w:val="21"/>
          <w:szCs w:val="21"/>
        </w:rPr>
        <w:t> Подъем крестьянского движения в 1861-1862 гг. был ответом народа на несправедливость реформы 19 февраля. Это активизировало радикалов, которые надеялись на крестьянское восстание.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В 60-е годы сложилось два центра радикального направления. Один -вокруг редакции "Колокола", издаваемого А.Г. Герценом в Лондоне. Он пропагандировал свою теорию "общинного социализма" и резко критиковал грабительские условия освобождения крестьян. Второй центр возник в России вокруг редакции журнала "Современник". Его идеологом стал Н.Г. Чернышевский, кумир разночинной молодежи того времени. Он также критиковал правительство за сущность реформы, мечтал о социализме, но, в отличие от А.И. Герцена, видел необходимость использования Россией опыта европейской модели развития.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На основе идей Н.Г. Чернышевского образовалось несколько тайных организаций: кружок "Великорусе" (1861-1863), "Земля и воля" (1861-1864). В них входили Н.А. и А.А. Серно-Соловьевичи, Г.Е. Благосветлов, Н.И. Утин и др. "Левые" радикалы поставили задачу подготовки народной революции. Для этого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землевольцы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развернули активную издательскую деятельность в своей нелегальной типографии. В журнале "Земля и воля", в прокламациях "Барским крестьянам от их доброжелателей поклон", "К молодому поколению", "Молодая Россия", "К солдатам", "Что нужно делать войску", "Великорусе" они разъясняли народу задачи предстоящей революции, обосновывали необходимость ликвидации самодержавия и демократического преобразования России, справедливого решения аграрного вопроса. Своим программным документом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землевольцы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считали статью Н.П. Огарева "Что нужно народу?", опубликованную в июне 1861 г. в "Колоколе". Статья предостерегала народ от преждевременных, неподготовленных выступлений, призывала к объединению всех революционных сил.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"Земля и воля".</w:t>
      </w:r>
      <w:r>
        <w:rPr>
          <w:rFonts w:ascii="Arial" w:hAnsi="Arial" w:cs="Arial"/>
          <w:color w:val="4E4E3F"/>
          <w:sz w:val="21"/>
          <w:szCs w:val="21"/>
        </w:rPr>
        <w:t> Это была первая крупная революционно-демократическая организация. В нее входило несколько сотен членов из разных социальных слоев: чиновники, офицеры, литераторы, студенты. Организацию возглавлял Русский центральный народный комитет. Отделения общества были созданы в Петербурге, Москве, Твери, Казани, Нижнем Новгороде, Харькове и других городах. В конце 1862 г. к "Земле и воле" примкнула русская военно-революционная организация, созданная в Царстве Польском.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Первые тайные организации просуществовали недолго. Спад крестьянского движения, поражение восстания в Царстве Польском (1863), усиление полицейского режима - все это привело к их самороспуску или разгрому. Одни участники организаций (в том числе Н.Г. Чернышевский) были арестованы, другие эмигрировали. Правительству удалось отбить натиск радикалов первой половины 60-х годов. В общественном мнении наметился резкий поворот против радикалов и их революционных устремлений. Многие общественные деятели, прежде стоявшие на демократических или либеральных позициях, перешли в лагерь консерваторов (М.Н. Катков и др.).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Во второй половине 60-х годов вновь возникли тайные кружки. Их члены сохранили идейное наследие Н.Г.Чернышевского, но, разуверившись в возможности народной революции в России, перешли к узко заговорщической и террористической тактике. Свои высокие нравственные идеалы они пытались воплотить безнравственными средствами. В 1866 г. член кружка Н.А.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Ишутина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Д.В. Каракозов совершил покушение на царя Александра II.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В 1869 г. учитель С.Г. Нечаев и журналист П.Н. Ткачев создали в Петербурге организацию, призывавшую студенческую молодежь готовить восстание и использовать любые средства в борьбе с правительством. После разгрома кружка С.Г.Нечаев на время уехал за границу, но уже осенью 1869 г. вернулся и основал в Москве организацию "Народная расправа". Он отличался крайним политическим авантюризмом, требовал от участников слепого подчинения своим распоряжениям. За отказ подчиниться диктатуре студент И.И. Иванов был ложно обвинен в предательстве и убит. Полиция разгромила организацию. С.Г. Нечаев скрылся в Швейцарию, он был выдан как уголовный преступник. Правительство использовало судебный процесс против него для дискредитации революционеров. "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Нечаевщина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" на некоторое время стала серьезным уроком для следующих поколений революционеров, предостерегая их от </w:t>
      </w:r>
      <w:r>
        <w:rPr>
          <w:rFonts w:ascii="Arial" w:hAnsi="Arial" w:cs="Arial"/>
          <w:color w:val="4E4E3F"/>
          <w:sz w:val="21"/>
          <w:szCs w:val="21"/>
        </w:rPr>
        <w:lastRenderedPageBreak/>
        <w:t>неограниченного централизма.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На рубеже 60-70-х годов, во многом на основе идей А.И. Герцена и Н.Г. Чернышевского, оформилась народническая идеология. Она стала весьма популярной у демократически, настроенных интеллигентов последней трети XIX столетия. Среди народников сложилось два направления: революционное и либеральное.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Революционные народники.</w:t>
      </w:r>
      <w:r>
        <w:rPr>
          <w:rFonts w:ascii="Arial" w:hAnsi="Arial" w:cs="Arial"/>
          <w:color w:val="4E4E3F"/>
          <w:sz w:val="21"/>
          <w:szCs w:val="21"/>
        </w:rPr>
        <w:t> Основные идеи революционных народников: капитализм в России насаждается "сверху" и на русской почве не имеет социальных корней; будущее страны - в общинном социализме; крестьяне готовы к восприятию социалистических идей; преобразования должны осуществляться революционным методом. М.А. Бакуниным, ПЛ. Лавровым и П.Н. Ткачевым были разработаны теоретические основы трех течений революционного народничества - бунтарского (анархического), пропагандистского и заговорщического. М.А. Бакунин считал, что русский крестьянин по своей природе бунтарь и готов к революции. Поэтому задача интеллигенции - идти в народ и разжигать всероссийский бунт. Рассматривая государство как инструмент несправедливости и угнетения, он призывал к его уничтожению и созданию федерации самоуправляемых свободных общин.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ПЛ. Лавров не считал народ готовым к революции. Поэтому основное внимание он придавал пропаганде с целью подготовки крестьянства. "Разбудить" крестьян должны были "критически мыслящие личности" -передовая часть интеллигенции.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П.Н. Ткачев, так же как и ПЛ. Лавров, не считал крестьянина готовым к революции. В то же время он называл русский народ "коммунистом по инстинкту", которого не надо учить социализму. По его мнению, узкая группа заговорщиков (профессиональные революционеры), захватив государственную власть, быстро вовлечет народ в социалистическое переустройство.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В 1874 г., опираясь на идеи М.А. Бакунина, более 1000 молодых революционеров организовали массовое "хождение в народ", надеясь поднять крестьян на восстание. Результаты были ничтожны. Народники столкнулись с царистскими иллюзиями и собственнической психологией крестьян. Движение было разгромлено, агитаторы арестованы.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"Земля и воля" (1876-1879).</w:t>
      </w:r>
      <w:r>
        <w:rPr>
          <w:rFonts w:ascii="Arial" w:hAnsi="Arial" w:cs="Arial"/>
          <w:color w:val="4E4E3F"/>
          <w:sz w:val="21"/>
          <w:szCs w:val="21"/>
        </w:rPr>
        <w:t xml:space="preserve"> В 1876 г. уцелевшие участники "хождения в народ" образовали новую тайную организацию, с 1878 г. принявшую название "Земля и воля".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Бе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программа предусматривала осуществление социалистической революции путем свержения самодержавия, передачу всей земли крестьянам и введение "мирского самоуправления" в деревне и городах. Во главе организации стояли Г.В. Плеханов, А.Д. Михайлов, С.М. Кравчинский, Н.А. Морозов, В.Н. Фигнер и др.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Было предпринято второе "хождение в народ" - для длительной агитации крестьян.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Землевольцы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также занимались агитацией среди рабочих и солдат, помогли организовать несколько стачек. В 1876 г. при участии "Земли и воли" в Петербурге на площади перед Казанским собором была проведена первая в России политическая демонстрация. Перед собравшимися выступил Г.В. Плеханов, призвавший бороться за землю и волю для крестьян и рабочих. Полиция разогнала демонстрацию, многие ее участники были ранены. Арестованных приговорили к каторге или ссылке. Г.В. Плеханову удалось скрыться от полиции.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В 1878 г. часть народников вновь вернулась к идее необходимости террористической борьбы. В 1878 г. В.И.(Засулич совершила покушение на петербургского градоначальника Ф.Ф.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Трепова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и ранила его. Однако настроение общества было таково, что суд присяжных оправдал ее, а Ф.Ф.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Трепов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был вынужден уйти в отставку. Среди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землевольцев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начались дискуссии о методах борьбы. К этому их побуждали и правительственные репрессии, и жажда активной деятельности. Споры по тактическим и программным вопросам привели к расколу.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"Черный передел".</w:t>
      </w:r>
      <w:r>
        <w:rPr>
          <w:rFonts w:ascii="Arial" w:hAnsi="Arial" w:cs="Arial"/>
          <w:color w:val="4E4E3F"/>
          <w:sz w:val="21"/>
          <w:szCs w:val="21"/>
        </w:rPr>
        <w:t xml:space="preserve"> В 1879 г. часть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землевольцев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(Г.В. Плеханов, В.И. Засулич, Л.Г.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Дейч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, П.Б.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Аксельрод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) образовали организацию "Черный передел" (1879-1881). Они сохранили верность основным программным принципам "Земли и воли" и агитационно-пропагандистским </w:t>
      </w:r>
      <w:r>
        <w:rPr>
          <w:rFonts w:ascii="Arial" w:hAnsi="Arial" w:cs="Arial"/>
          <w:color w:val="4E4E3F"/>
          <w:sz w:val="21"/>
          <w:szCs w:val="21"/>
        </w:rPr>
        <w:lastRenderedPageBreak/>
        <w:t>методам деятельности.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"Народная воля".</w:t>
      </w:r>
      <w:r>
        <w:rPr>
          <w:rFonts w:ascii="Arial" w:hAnsi="Arial" w:cs="Arial"/>
          <w:color w:val="4E4E3F"/>
          <w:sz w:val="21"/>
          <w:szCs w:val="21"/>
        </w:rPr>
        <w:t xml:space="preserve"> В том же году другая часть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землевольцев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создала организацию "Народная воля" (1879-1881). Ее возглавили А.И. Желябов, А.Д. Михайлов, СЛ. Перовская, Н.А. Морозов, В.Н. Фигнер и др. Они входили в Исполнительный комитет - центр и главный штаб организации.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Программа народовольцев отражала их разочарование в революционной потенции крестьянских масс. Они считали, что народ задавлен и доведен до рабского состояния царским правительством. Поэтому своей главной задачей они полагали борьбу с этим правительством. Программные требования народовольцев включали: подготовку политического переворота и свержение самодержавия; созыв Учредительного собрания и установление в стране демократического строя; уничтожение частной собственности, передачу земли крестьянам, фабрик - рабочим. (Многие программные положения народовольцев восприняли на рубеже XIX-XX вв. их последователи - партия социалистов-революционеров.)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Народовольцы провели ряд террористических акций против представителей царской администрации, но главной своей целью считали убийство царя. Они предполагали, что это вызовет политический кризис в стране и всенародное восстание. Однако в ответ на террор правительство усилило репрессии. Большинство народовольцев было арестовано. Оставшаяся на свободе С.Л. Перовская организовала покушение на царя. 1 марта 1881 г. Александр II был смертельно ранен и через несколько часов скончался.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Этот акт не оправдал ожиданий народников. Он еще раз подтвердил неэффективность террористических методов борьбы, привел к усилению реакции и полицейского произвола в стране. В целом деятельность народовольцев в значительной степени затормозила эволюционное развитие России.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Либеральные народники.</w:t>
      </w:r>
      <w:r>
        <w:rPr>
          <w:rFonts w:ascii="Arial" w:hAnsi="Arial" w:cs="Arial"/>
          <w:color w:val="4E4E3F"/>
          <w:sz w:val="21"/>
          <w:szCs w:val="21"/>
        </w:rPr>
        <w:t xml:space="preserve"> Это направление, разделяя основные теоретические взгляды революционных народников, отличалось от них неприятием насильственных методов борьбы. Народники-либералы не играли заметной роли в общественном движении 70-х годов. В 80-90-е годы их влияние возросло. Это было связано с потерей авторитета революционных народников в радикальных кругах из-за разочарования в террористических методах борьбы. Либеральные народники выражали интересы крестьян, требовали уничтожения остатков крепостничества и ликвидации помещичьего землевладения. Они призывали к проведению реформ для постепенного улучшения жизни народа. Основным направлением своей деятельности они избрали культурно-просветительскую работу среди населения. С этой целью они использовали печатные органы (журнал "Русское богатство"), земства и различные общественные организации. Идеологами либеральных народников были Н.К. Михайловский, Н.Ф.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Даниельсон</w:t>
      </w:r>
      <w:proofErr w:type="spellEnd"/>
      <w:r>
        <w:rPr>
          <w:rFonts w:ascii="Arial" w:hAnsi="Arial" w:cs="Arial"/>
          <w:color w:val="4E4E3F"/>
          <w:sz w:val="21"/>
          <w:szCs w:val="21"/>
        </w:rPr>
        <w:t>, В.П. Воронцов.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Первые марксистские и рабочие организации.</w:t>
      </w:r>
      <w:r>
        <w:rPr>
          <w:rFonts w:ascii="Arial" w:hAnsi="Arial" w:cs="Arial"/>
          <w:color w:val="4E4E3F"/>
          <w:sz w:val="21"/>
          <w:szCs w:val="21"/>
        </w:rPr>
        <w:t> В 80-90-е годы XIX в. в радикальном движении произошли коренные изменения. Революционные народники потеряли свою роль главной оппозиционной силы. На них обрушились мощные репрессии, от которых они не смогли оправиться. Многие активные участники движения 70-х годов разочаровались в революционном потенциале крестьянства. В связи с этим радикальное движение раскололось на два противостоящих и даже враждебных друг другу лагеря. Первый сохранил приверженность идее крестьянского социализма, второй - увидел в пролетариате главную силу общественного прогресса.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Группа "Освобождение труда".</w:t>
      </w:r>
      <w:r>
        <w:rPr>
          <w:rFonts w:ascii="Arial" w:hAnsi="Arial" w:cs="Arial"/>
          <w:color w:val="4E4E3F"/>
          <w:sz w:val="21"/>
          <w:szCs w:val="21"/>
        </w:rPr>
        <w:t xml:space="preserve"> Бывшие активные участники "Черного передела" Г.В. Плеханов, В.И. Засулич, Л.Г.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Дейч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и В.Н. Игнатов обратились к марксизму. В этой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западно-европейской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теории их привлекла идея достижения социализма путем пролетарской революции.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В 1883 г. в Женеве была образована группа "Освобождение труда". Ее программа: полный разрыв с народничеством и народнической идеологией; пропаганда социализма; борьба с самодержавием; опора на рабочий класс; создание рабочей партии. Важнейшим условием социального прогресса в России они считали буржуазно-демократическую революцию, </w:t>
      </w:r>
      <w:r>
        <w:rPr>
          <w:rFonts w:ascii="Arial" w:hAnsi="Arial" w:cs="Arial"/>
          <w:color w:val="4E4E3F"/>
          <w:sz w:val="21"/>
          <w:szCs w:val="21"/>
        </w:rPr>
        <w:lastRenderedPageBreak/>
        <w:t>движущей силой которой будут городская буржуазия и пролетариат. Крестьянство они рассматривали как реакционную силу общества. В этом проявилась узость и односторонность их взглядов.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Пропагандируя марксизм в русской революционной среде, они развернули резкую критику народнической теории. Группа "Освобождение труда" действовала за границей и не была связана с возникавшим в России рабочим движением.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В самой России в 1883-1892 гг. образовалось несколько марксистских кружков (Д.И. Благоева, Н.Е. Федосеева, М.И.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Бруснева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и др.). Свою задачу они видели в изучении марксизма и пропаганде его среди рабочих, студентов и мелких служащих. Однако и они были оторваны от рабочего движения.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Деятельность группы "Освобождение труда" за рубежом, марксистах кружков в России подготавливали почву для возникновения российской социал-демократической партии.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Организации рабочих.</w:t>
      </w:r>
      <w:r>
        <w:rPr>
          <w:rFonts w:ascii="Arial" w:hAnsi="Arial" w:cs="Arial"/>
          <w:color w:val="4E4E3F"/>
          <w:sz w:val="21"/>
          <w:szCs w:val="21"/>
        </w:rPr>
        <w:t> Рабочее движение в 70-80-х годах развивалось стихийно и неорганизованно. В отличие от Западной Европы русские рабочие не имели ни собственных политических организаций, ни профессиональных союзов. "Южно-российский рабочий союз" (1875) и "Северный союз русских рабочих" (1878-1880) не сумели возглавить борьбу пролетариата и придать ей политический характер. Рабочие выдвигали лишь экономические требования - повышение заработной плати, сокращение рабочего дня, отмена штрафов. Наиболее крупным событием стала забастовка на Никольской мануфактуре фабриканта Т.C. Морозова в Орехово-Зуеве в 1885 г. ("Морозовская стачка"). Рабочие впервые потребовали государственного вмешательства в их отношения с фабрикантами. В результате был издан закон 1886 г. о порядке найма и увольнения, упорядочении штрафов и выплаты заработной плата. Был введен институт фабричных инспекторов, обязанных следить за исполнением закона. Закон усилил уголовную ответственность за участие в стачках.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"Союз борьбы за освобождение рабочего класса".</w:t>
      </w:r>
      <w:r>
        <w:rPr>
          <w:rFonts w:ascii="Arial" w:hAnsi="Arial" w:cs="Arial"/>
          <w:color w:val="4E4E3F"/>
          <w:sz w:val="21"/>
          <w:szCs w:val="21"/>
        </w:rPr>
        <w:t xml:space="preserve"> В 90-е годы IX в. в России наметился промышленный подъем. Это способствовало увеличению численности рабочего класса и созданию более благоприятных условий для развития его борьбы. Упорные стачки в Петербурге, Москве, на Урале и в других районах страны приобрели массовый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хаpактер</w:t>
      </w:r>
      <w:proofErr w:type="spellEnd"/>
      <w:r>
        <w:rPr>
          <w:rFonts w:ascii="Arial" w:hAnsi="Arial" w:cs="Arial"/>
          <w:color w:val="4E4E3F"/>
          <w:sz w:val="21"/>
          <w:szCs w:val="21"/>
        </w:rPr>
        <w:t>. Бастовали текстильщики, горняки, литейщики и железнодорожники. Стачки имели экономический и слабо организованный характер.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В 1895 г. в Петербурге разрозненные марксистские кружки объединились в новую организацию - "Союз борьбы за освобождение рабочего масса". Его создателями были В.И. Ульянов (Ленин), Ю.Ю.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Цедербаум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(I. Мартов) и др. Аналогичные организации были созданы в Москве,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Екатеринославе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, Иваново-Вознесенске и Киеве. Они попытались встать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ю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главе стачечного движения, издавали листовки и направляли пропагандистов в рабочие кружки для распространения марксизма среди пролетариата. Под влиянием "Союза борьбы" в Петербурге начались стачки текстильщиков, металлистов, работников писчебумажной фабрики, сахарного и других заводов. Забастовщики требовали сократить продолжительность рабочего дня до 10,5 ч, повысить расценки, своевременно выплачивать заработную плату. Упорная борьба рабочих летом 1896 и зимой 1897 г., с одной стороны, заставила правительство пойти на уступки: был издан закон о сокращении рабочего дня до 11,5 ч. С другой, оно обрушило репрессии на марксистские и рабочие организации, часть членов которых сослали в Сибирь.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Среди оставшихся на свободе социал-демократов во второй половине 90-х годов начал распространяться "легальный марксизм". П.Б. Струве, М.И.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Туган-Барановский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и др., признавая некоторые положения марксизма, отстаивали тезис об исторической неизбежности и незыблемости капитализма, критиковали либеральных народников, доказывали закономерность и прогрессивность развития капитализма в России. Они выступали за реформистский путь преобразования страны в демократическом направлении.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Под влиянием "легальных марксистов" часть социал-демократов России перешла на позиции "экономизма". Главную задачу рабочего движения "экономисты" видели в улучшении условий труда и быта. Они выдвигали только экономические требования и отказывались от </w:t>
      </w:r>
      <w:r>
        <w:rPr>
          <w:rFonts w:ascii="Arial" w:hAnsi="Arial" w:cs="Arial"/>
          <w:color w:val="4E4E3F"/>
          <w:sz w:val="21"/>
          <w:szCs w:val="21"/>
        </w:rPr>
        <w:lastRenderedPageBreak/>
        <w:t>политической борьбы.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В целом среди российских марксистов в конце XIX в. не было единства. Одни (во главе с В.И. Ульяновым-Лениным) выступали за создание политической партии, которая повела бы рабочих на осуществление социалистической революции и установление диктатуры пролетариата (политической власти рабочих), другие - отрицая революционный путь развития, предлагали ограничиться борьбой за улучшение условий жизни и труда трудящихся России.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Общественное движение во второй половине XIX в., в отличие от предшествующего времени, стало важным фактором политической жизни страны. Многообразие направлений и течений, взглядов по идейно-теоретическим и тактическим вопросам отразило сложность общественной структуры и остроту социальных противоречий, характерных для переходного времени пореформенной России. В общественном движении второй половины XIX в. еще не сложилось направление, способное осуществить эволюционную модернизацию страны, но были заложены основы для формирования в будущем политических партий.</w:t>
      </w:r>
    </w:p>
    <w:p w:rsidR="00C60951" w:rsidRDefault="00C60951"/>
    <w:sectPr w:rsidR="00C60951" w:rsidSect="00C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137BB"/>
    <w:rsid w:val="00025938"/>
    <w:rsid w:val="00135194"/>
    <w:rsid w:val="002C4F3E"/>
    <w:rsid w:val="004A0D0A"/>
    <w:rsid w:val="00853AF4"/>
    <w:rsid w:val="00A137BB"/>
    <w:rsid w:val="00AB6D83"/>
    <w:rsid w:val="00BF3AB7"/>
    <w:rsid w:val="00C6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A1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1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2536</Words>
  <Characters>14457</Characters>
  <Application>Microsoft Office Word</Application>
  <DocSecurity>0</DocSecurity>
  <Lines>120</Lines>
  <Paragraphs>33</Paragraphs>
  <ScaleCrop>false</ScaleCrop>
  <Company/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SPI-NOUT</dc:creator>
  <cp:keywords/>
  <dc:description/>
  <cp:lastModifiedBy>Samsung</cp:lastModifiedBy>
  <cp:revision>3</cp:revision>
  <dcterms:created xsi:type="dcterms:W3CDTF">2020-03-28T15:14:00Z</dcterms:created>
  <dcterms:modified xsi:type="dcterms:W3CDTF">2020-03-28T16:32:00Z</dcterms:modified>
</cp:coreProperties>
</file>