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>
        <w:rPr>
          <w:rFonts w:eastAsia="Times New Roman"/>
          <w:b/>
          <w:bCs/>
          <w:color w:val="1D1D1B"/>
          <w:lang w:eastAsia="ru-RU"/>
        </w:rPr>
        <w:t>Тема</w:t>
      </w:r>
      <w:r w:rsidRPr="00AB6991">
        <w:rPr>
          <w:rFonts w:eastAsia="Times New Roman"/>
          <w:b/>
          <w:bCs/>
          <w:color w:val="1D1D1B"/>
          <w:lang w:eastAsia="ru-RU"/>
        </w:rPr>
        <w:t>: </w:t>
      </w:r>
      <w:r w:rsidRPr="00AB6991">
        <w:rPr>
          <w:rFonts w:eastAsia="Times New Roman"/>
          <w:color w:val="1D1D1B"/>
          <w:lang w:eastAsia="ru-RU"/>
        </w:rPr>
        <w:t>«Общая характеристика региона. Зарубежная Европа»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Перечень вопросов, рассматриваемых в теме:</w:t>
      </w:r>
    </w:p>
    <w:p w:rsidR="00AB6991" w:rsidRPr="00AB6991" w:rsidRDefault="00AB6991" w:rsidP="00AB6991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Общая характеристика зарубежной Европы.</w:t>
      </w:r>
    </w:p>
    <w:p w:rsidR="00AB6991" w:rsidRPr="00AB6991" w:rsidRDefault="00AB6991" w:rsidP="00AB6991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Социально-экономическая классификация.</w:t>
      </w:r>
    </w:p>
    <w:p w:rsidR="00AB6991" w:rsidRPr="00AB6991" w:rsidRDefault="00AB6991" w:rsidP="00AB6991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Экономико-географическое положение.</w:t>
      </w:r>
    </w:p>
    <w:p w:rsidR="00AB6991" w:rsidRPr="00AB6991" w:rsidRDefault="00AB6991" w:rsidP="00AB6991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Природно-ресурсный потенциал.</w:t>
      </w:r>
    </w:p>
    <w:p w:rsidR="00AB6991" w:rsidRPr="00AB6991" w:rsidRDefault="00AB6991" w:rsidP="00AB6991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Население и культура.</w:t>
      </w:r>
    </w:p>
    <w:p w:rsidR="00AB6991" w:rsidRPr="00AB6991" w:rsidRDefault="00AB6991" w:rsidP="00AB6991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География производства и непроизводственной сферы.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Глоссарий по теме: </w:t>
      </w:r>
      <w:r w:rsidRPr="00AB6991">
        <w:rPr>
          <w:rFonts w:eastAsia="Times New Roman"/>
          <w:color w:val="1D1D1B"/>
          <w:lang w:eastAsia="ru-RU"/>
        </w:rPr>
        <w:t>зарубежная Европа,</w:t>
      </w:r>
      <w:r w:rsidRPr="00AB6991">
        <w:rPr>
          <w:rFonts w:eastAsia="Times New Roman"/>
          <w:b/>
          <w:bCs/>
          <w:color w:val="1D1D1B"/>
          <w:lang w:eastAsia="ru-RU"/>
        </w:rPr>
        <w:t> </w:t>
      </w:r>
      <w:r w:rsidRPr="00AB6991">
        <w:rPr>
          <w:rFonts w:eastAsia="Times New Roman"/>
          <w:color w:val="1D1D1B"/>
          <w:lang w:eastAsia="ru-RU"/>
        </w:rPr>
        <w:t>лесные ресурсы, водные ресурсы, земельные ресурсы, рекреационные ресурсы.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Теоретический материал для самостоятельного обучения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Зарубежная Европа располагается на площади всего 5,4 млн. кв. км. С севера на юг её государства простираются на 5000 км, а с запада на восток – свыше 3000 км. На севере Европа начинается с острова Шпицберген и протягивается на юге до острова Крит. Данный регион с трёх сторон окружен морями и океанами. На юге и западе он омывается Атлантическим океаном, на севере – Северным Ледовитым океаном.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Зарубежная Европа географически делится на регионы:</w:t>
      </w:r>
    </w:p>
    <w:p w:rsidR="00AB6991" w:rsidRPr="00AB6991" w:rsidRDefault="00AB6991" w:rsidP="00AB6991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западная: Австрия, Бельгия, Великобритания, Германия, Ирландия, Лихтенштейн, Люксембург, Монако, Нидерланды, Португалия, Франция, Швейцария;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ascii="Cambria Math" w:eastAsia="Times New Roman" w:hAnsi="Cambria Math"/>
          <w:color w:val="1D1D1B"/>
          <w:lang w:eastAsia="ru-RU"/>
        </w:rPr>
        <w:t>⎯</w:t>
      </w:r>
      <w:r w:rsidRPr="00AB6991">
        <w:rPr>
          <w:rFonts w:eastAsia="Times New Roman"/>
          <w:color w:val="1D1D1B"/>
          <w:lang w:eastAsia="ru-RU"/>
        </w:rPr>
        <w:t xml:space="preserve"> северная: Дания, Исландия, Латвия, Литва, Норвегия, Финляндия, Швеция, Эстония;</w:t>
      </w:r>
    </w:p>
    <w:p w:rsidR="00AB6991" w:rsidRPr="00AB6991" w:rsidRDefault="00AB6991" w:rsidP="00AB6991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южная: Албания, Андорра, Босния и Герцеговина, Ватикан, Греция, Испания, Италия, Македония, Мальта, Португалия, Сан-Марино, Сербия, Словения, Хорватия, Черногория;</w:t>
      </w:r>
    </w:p>
    <w:p w:rsidR="00AB6991" w:rsidRPr="00AB6991" w:rsidRDefault="00AB6991" w:rsidP="00AB6991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восточная: Болгария, Венгрия, Польша, Румыния, Словакия, Чехия.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 xml:space="preserve">Страны зарубежной Европы отличаются по своим размерам. По площади их можно подразделить на несколько групп: большие, средние, малые и «карликовые» государства (к ним относятся Сан-Марино, Ватикан, Лихтенштейн, Монако, Мальта, Андорра). По численности населения в основном наблюдаются страны с небольшим количеством граждан – около 10 млн. человек. По форме государственного правления на первом месте </w:t>
      </w:r>
      <w:r w:rsidRPr="00AB6991">
        <w:rPr>
          <w:rFonts w:eastAsia="Times New Roman"/>
          <w:color w:val="1D1D1B"/>
          <w:lang w:eastAsia="ru-RU"/>
        </w:rPr>
        <w:lastRenderedPageBreak/>
        <w:t>стоят республики. На втором – конституционные монархии: Андорра, Бельгия, Великобритания, Дания, Испания, Люксембург, Лихтенштейн, Монако, Нидерланды, Норвегия, Швеция. На последнем месте – единственная страна Ватикан, которая по форме правления представляет теократическую монархию. По административно-территориальному устройству регион в большинстве состоит из унитарных государств. Страны с федеративным устройством: Испания, Швейцария, Сербия, Черногория, Германия, Австрия, Бельгия.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Социально-экономическая классификация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С 1993 года Европа начала новый виток в развитии – в этот год был подписан договор о создании Европейского Союза. Страны, вошедшие в него, объединяет общая экономика, единая валюта, общая внутренняя и внешняя политика, политика безопасности. Лидерами союза являются Великобритания, Германия, Франция и Италия. Численность населения данных стран составляет более половины населения всего объединения. Именно на них приходится около 70% совокупного объёма. Далее следуют малые страны, которые делятся на подгруппы: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1. Австрия, Дания, Финляндия, Люксембург, Бельгия, Нидерланды, Швеция;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2. Греция, Испания, Ирландия, Португалия, Мальта, Кипр;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3. Польша, Чехия, Венгрия, Латвия, Литва, Эстония, Румыния, Словакия, Словения.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Эти страны относятся к категории развивающихся стран.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В 2016 году в Великобритании прошёл референдум о выходе страны из ЕС. Большинство (52%) высказалось «за». Теперь она стоит на пороге сложного процесса выхода из Евросоюза.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Экономико-географическое положение (ЭГП)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На мировой карте зарубежная Европа выглядит сильно изрезанным полуостровом. Почти все европейские государства имеют выход к Мировому океану и его морям. Семьдесят пять процентов территории Европы располагаются не далее 300 км от морского побережья, на которых находится 9/10 населения и экономического потенциала. Через многочисленные порты проходят важнейшие мировые судоходные пути, позволяющие вести оживленную морскую торговлю.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lastRenderedPageBreak/>
        <w:t>Природные условия в Европе способствуют развитию связей между странами, расположенными в ней. Основную часть региона занимают равнины.  В горах Европы находится много долин, удобных для земледелия и путей сообщения. Через перевалы проходят железные и автомобильные пути. Границы между европейскими государствами расположены в большей своей части по издавна обжитым, хозяйственно освоенным территориям и пролегают близко от главных экономических центров, что благоприятствует развитию международных экономических и культурных связей.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Вывод: ЭГП региона определяется двумя главными чертами.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1. Соседским положением, малой глубиной территорий стран. Например, в Чехии нет населённого пункта, который был бы удалён от государственной границы более, чем на 105 км, в Болгарии – на 120 км, Румынии – на 170 км, Польше – на 230 км.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2. Приморским положением – большинство стран расположены вблизи от самых оживлённых морских путей.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Природно-ресурсный потенциал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Несмотря на разнообразие природных ресурсов зарубежной Европы, запасы их находятся на грани истощения. Это объясняется многими факторами: регион является самым густонаселённым на планете, что приводит к массивному потреблению ресурсов; длительность использования ресурсов; небольшие размеры Европы не способствуют быстрому восполнению ресурсов. Общая оценка обеспеченности зарубежной Европы включает минеральные, лесные, водные и энергетические ресурсы. Каждый регион зарубежной Европы имеет свой набор природных ресурсов.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Минеральные ресурсы характеризуются полным набором видов полезных ископаемых, а также ежегодным уменьшением запасов.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Таблица 1 – «Минеральные природные ресурсы зарубежной Европы»</w:t>
      </w:r>
    </w:p>
    <w:tbl>
      <w:tblPr>
        <w:tblW w:w="0" w:type="auto"/>
        <w:tblInd w:w="13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3640"/>
      </w:tblGrid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b/>
                <w:bCs/>
                <w:lang w:eastAsia="ru-RU"/>
              </w:rPr>
              <w:t>Процент от мирового запаса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20%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18%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14%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7%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Нефть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5%</w:t>
            </w:r>
          </w:p>
        </w:tc>
      </w:tr>
    </w:tbl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lastRenderedPageBreak/>
        <w:t>Распределение полезных ископаемых по территории Европы неравномерно:</w:t>
      </w:r>
    </w:p>
    <w:p w:rsidR="00AB6991" w:rsidRPr="00AB6991" w:rsidRDefault="00AB6991" w:rsidP="00AB6991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каменный уголь больше добывают на территории Германии и Польши;</w:t>
      </w:r>
    </w:p>
    <w:p w:rsidR="00AB6991" w:rsidRPr="00AB6991" w:rsidRDefault="00AB6991" w:rsidP="00AB6991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бурым углем богаты Германия и Болгария;</w:t>
      </w:r>
    </w:p>
    <w:p w:rsidR="00AB6991" w:rsidRPr="00AB6991" w:rsidRDefault="00AB6991" w:rsidP="00AB6991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соли калия добываются в Германии и Франции;</w:t>
      </w:r>
    </w:p>
    <w:p w:rsidR="00AB6991" w:rsidRPr="00AB6991" w:rsidRDefault="00AB6991" w:rsidP="00AB6991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урановые руды сосредоточены во Франции и Испании;</w:t>
      </w:r>
    </w:p>
    <w:p w:rsidR="00AB6991" w:rsidRPr="00AB6991" w:rsidRDefault="00AB6991" w:rsidP="00AB6991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медью богаты Болгария, Польша, Финляндия;</w:t>
      </w:r>
    </w:p>
    <w:p w:rsidR="00AB6991" w:rsidRPr="00AB6991" w:rsidRDefault="00AB6991" w:rsidP="00AB6991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нефть находится в основном в Великобритании, Норвегии и Дании;</w:t>
      </w:r>
    </w:p>
    <w:p w:rsidR="00AB6991" w:rsidRPr="00AB6991" w:rsidRDefault="00AB6991" w:rsidP="00AB6991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запасы газа велики в Великобритании, Норвегии, Нидерландах.</w:t>
      </w:r>
      <w:r w:rsidRPr="00AB6991">
        <w:rPr>
          <w:rFonts w:eastAsia="Times New Roman"/>
          <w:color w:val="1D1D1B"/>
          <w:lang w:eastAsia="ru-RU"/>
        </w:rPr>
        <w:br/>
        <w:t>Как видно, наиболее обеспечены минеральными ресурсами такие страны, как Германия и Великобритания.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Водные ресурсы</w:t>
      </w:r>
      <w:r w:rsidRPr="00AB6991">
        <w:rPr>
          <w:rFonts w:eastAsia="Times New Roman"/>
          <w:color w:val="1D1D1B"/>
          <w:lang w:eastAsia="ru-RU"/>
        </w:rPr>
        <w:t> – один из самых значимых факторов в экономике любой страны. Вода используется во всех отраслях производства, в сельском хозяйстве, в жизни людей. Зарубежная Европа богата и реками, и озёрами, но они имеют сравнительно небольшие размеры. Реки располагаются на равнинах и в горах. Гидроэнергетические ресурсы региона обеспечивают реки горных территорий. Общий объем озёр составляет 857 куб. км. Их больше всего в северной части Европы – Финляндии, Норвегии.  Напротив, дефицит пресных вод испытывают страны побережья Средиземного моря.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Лесные ресурсы</w:t>
      </w:r>
      <w:r w:rsidRPr="00AB6991">
        <w:rPr>
          <w:rFonts w:eastAsia="Times New Roman"/>
          <w:color w:val="1D1D1B"/>
          <w:lang w:eastAsia="ru-RU"/>
        </w:rPr>
        <w:t xml:space="preserve"> достаточно велики и составляют наибольший природно-ресурсный потенциал региона. Около 33% площади территории покрыто разнообразными лесами. В основном это хвойные породы деревьев. На сегодняшний день отмечается прирост их количества. Деревообрабатывающая промышленность позволяет задействовать около 4 млн. трудовых мест и вносит </w:t>
      </w:r>
      <w:proofErr w:type="spellStart"/>
      <w:r w:rsidRPr="00AB6991">
        <w:rPr>
          <w:rFonts w:eastAsia="Times New Roman"/>
          <w:color w:val="1D1D1B"/>
          <w:lang w:eastAsia="ru-RU"/>
        </w:rPr>
        <w:t>девятипроцентный</w:t>
      </w:r>
      <w:proofErr w:type="spellEnd"/>
      <w:r w:rsidRPr="00AB6991">
        <w:rPr>
          <w:rFonts w:eastAsia="Times New Roman"/>
          <w:color w:val="1D1D1B"/>
          <w:lang w:eastAsia="ru-RU"/>
        </w:rPr>
        <w:t xml:space="preserve"> вклад в экономику региона. Наибольшая площадь лесных насаждений приходится на Северную Европу – Финляндию и Норвегию. Меньше всего лесов располагается на островных государствах.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Земельные ресурсы</w:t>
      </w:r>
      <w:r w:rsidRPr="00AB6991">
        <w:rPr>
          <w:rFonts w:eastAsia="Times New Roman"/>
          <w:color w:val="1D1D1B"/>
          <w:lang w:eastAsia="ru-RU"/>
        </w:rPr>
        <w:t> способствуют развитию сельского хозяйства Европы. Под сельскохозяйственные нужды занято почти 50% территории. Наиболее благоприятная почва для земледелия представлена в южных регионах. Животноводством занимаются в основном в горах. Для постройки жилья и других зданий отдано только 5% европейской земли.  Европа лидирует в мире по доле обрабатываемых земель.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Рекреационные ресурсы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lastRenderedPageBreak/>
        <w:t>Природные условия зарубежной Европы обуславливают то, что она является главным центром туризма в мире. Ежегодно сюда приезжает большая часть всех туристов. В основном их привлекают достопримечательности различных европейских стран. Туризм представляет собой одну из главных отраслей экономики. Главные рекреационные районы Европы – это горы и южные морские побережья. Наиболее благоприятные для пляжного отдыха находятся в Средиземноморье. В местных морях активно практикуются круизные путешествия. В горах люди занимаются лыжным спортом и альпинизмом.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Население и культура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 xml:space="preserve">В зарубежной Европе сконцентрировано более 8% населения мира. Регион имеет высокие показатели плотности населения. Он лидирует в мире по уровню урбанизации. В среднем в городах живёт 74%, а в некоторых странах – более 80% и даже 90% всего населения. В её пределах сосредоточено более 40 городов-миллионеров. Примером европейской урбанизации является Европейский мегалополис. Для большинства стран Европы характерен первый тип воспроизводства населения. Убыль населения происходит в Венгрии и Германии. В возрастном составе населения увеличивается доля пожилых людей. Зарубежная Европа является мировым очагом трудовой миграции из-за недостатка собственных трудовых ресурсов. Национальный состав населения зарубежной Европы относительно однороден: подавляющее большинство народов региона относится к индоевропейской семье языков. Большинство стран являются </w:t>
      </w:r>
      <w:proofErr w:type="spellStart"/>
      <w:r w:rsidRPr="00AB6991">
        <w:rPr>
          <w:rFonts w:eastAsia="Times New Roman"/>
          <w:color w:val="1D1D1B"/>
          <w:lang w:eastAsia="ru-RU"/>
        </w:rPr>
        <w:t>однонациональными</w:t>
      </w:r>
      <w:proofErr w:type="spellEnd"/>
      <w:r w:rsidRPr="00AB6991">
        <w:rPr>
          <w:rFonts w:eastAsia="Times New Roman"/>
          <w:color w:val="1D1D1B"/>
          <w:lang w:eastAsia="ru-RU"/>
        </w:rPr>
        <w:t xml:space="preserve"> (Швеция, ФРГ, Венгрия) или с преобладанием одной нации (Великобритания, Франция, Испания, Финляндия), двуязычной является Бельгия, а многонациональными – Швейцария и Сербия-Черногория. Однако в последнее время массовая миграция рабочей силы, особенно из Сирии, Турции и стран Северной Африки, существенно усложнили этническую карту региона. Благополучная Европа стала также одним из главных регионов, привлекающих беженцев со всего мира.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Преобладающая религия – христианство. В Южной Европе преобладает католицизм, в Средней Европе – католицизм и протестантизм, а в странах Балканского полуострова преобладает православие. Ислам преобладает в Албании и в европейской части Турции. Половина населения Боснии и Герцеговины исповедует ислам. Миграция способствует распространению ислама в таких странах Европы, как Франция, ФРГ и Великобритания.</w:t>
      </w:r>
      <w:r w:rsidRPr="00AB6991">
        <w:rPr>
          <w:rFonts w:eastAsia="Times New Roman"/>
          <w:color w:val="1D1D1B"/>
          <w:lang w:eastAsia="ru-RU"/>
        </w:rPr>
        <w:br/>
        <w:t>Межнациональные и межрелигиозные конфликты чаще всего проявляются в странах Балканского региона.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lastRenderedPageBreak/>
        <w:t>Зарубежная Европа – один из важнейших центров мирового хозяйства. На её долю приходится более 1/5 ВВП мира и более 15% мирового экспорта. Из 10 самых богатых стран мира (по ВВП на душу населения) 7 находятся в Европе.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География производства и непроизводственной сферы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Зарубежная Европа производит около 20 процентов промышленной продукции мира. Ведущей отраслью промышленности зарубежной Европы является машиностроение. Больше всего развита автомобильная промышленность, здесь производится 2/5 автомобилей мира (больше всего – в ФРГ).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Химическая промышленность</w:t>
      </w:r>
      <w:r w:rsidRPr="00AB6991">
        <w:rPr>
          <w:rFonts w:eastAsia="Times New Roman"/>
          <w:color w:val="1D1D1B"/>
          <w:lang w:eastAsia="ru-RU"/>
        </w:rPr>
        <w:t> занимает второе место по значимости. Лидером по объёму производства продукции химической промышленности является Германия. В топливно-энергетическом хозяйстве ведущее место занимают нефть, природный газ, каменный и бурый уголь. Большая часть электроэнергии вырабатывается на ТЭС, только в Норвегии, Швеции и Швейцарии велика доля ГЭС, а во Франции и Литве – АЭС.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Чёрная металлургия</w:t>
      </w:r>
      <w:r w:rsidRPr="00AB6991">
        <w:rPr>
          <w:rFonts w:eastAsia="Times New Roman"/>
          <w:color w:val="1D1D1B"/>
          <w:lang w:eastAsia="ru-RU"/>
        </w:rPr>
        <w:t> получила развитие в странах, располагающих запасами железных руд и углём, – в ФРГ, Великобритании, Франции, Испании, странах Бенилюкса, Польше, Чехии. Алюминий выплавляют в странах, обладающих запасами алюминиевых руд и дешёвой энергией (ФРГ, Норвегия, Франция, Венгрия, Швейцария, Греция).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Медная промышленность</w:t>
      </w:r>
      <w:r w:rsidRPr="00AB6991">
        <w:rPr>
          <w:rFonts w:eastAsia="Times New Roman"/>
          <w:color w:val="1D1D1B"/>
          <w:lang w:eastAsia="ru-RU"/>
        </w:rPr>
        <w:t> получила наибольшее развитие в ФРГ, Франции, Великобритании, Италии.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Лесная промышленность ориентируется на запасы сырья. Главный «лесной цех» региона образуют Швеция и Франция. В странах с дешёвой рабочей силой – Испании, Португалии, Италии – хорошо развита лёгкая промышленность. Страны Европы полностью обеспечивают себя сельскохозяйственной продукцией, часть продукции отправляется на экспорт. Франция, Италия и ФРГ являются лидером среди производителей сельскохозяйственной продукции. А по показателю объёма сельскохозяйственного производства на душу населения лидируют Швейцария, Ирландия, Дания и Нидерланды. Для стран Европы характерна сельскохозяйственная специализация. Италия занимается выращиванием овощей и фруктов, в Дании развито животноводство, а Нидерланды являются «цветочной плантацией». Швейцария, Нидерланды и та же Франция славятся сырами, а Италия, Испания и Франция во всем мире известны своими винами.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lastRenderedPageBreak/>
        <w:t xml:space="preserve">Европа лидирует по обеспеченности транспортной сетью. Велика плотность транспортных путей, велика роль международных и транзитных перевозок. Сравнительно небольшие расстояния в регионе стимулируют развитие автомобильного транспорта. Большое значение для региона имеет речной транспорт. Оно поднялось после ввода в эксплуатацию водного пути Рейн-Майн-Дунай. Порт на Рейне </w:t>
      </w:r>
      <w:proofErr w:type="spellStart"/>
      <w:r w:rsidRPr="00AB6991">
        <w:rPr>
          <w:rFonts w:eastAsia="Times New Roman"/>
          <w:color w:val="1D1D1B"/>
          <w:lang w:eastAsia="ru-RU"/>
        </w:rPr>
        <w:t>Дуйсбург</w:t>
      </w:r>
      <w:proofErr w:type="spellEnd"/>
      <w:r w:rsidRPr="00AB6991">
        <w:rPr>
          <w:rFonts w:eastAsia="Times New Roman"/>
          <w:color w:val="1D1D1B"/>
          <w:lang w:eastAsia="ru-RU"/>
        </w:rPr>
        <w:t xml:space="preserve"> (ФРГ) – самый крупный по грузообороту речной порт мира. Европа находится на перекрёстке мировых морских транспортных путей. Это способствует развитию в регионе морского транспорта.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Зарубежная Европа – главный район международного туризма</w:t>
      </w:r>
      <w:r w:rsidRPr="00AB6991">
        <w:rPr>
          <w:rFonts w:eastAsia="Times New Roman"/>
          <w:color w:val="1D1D1B"/>
          <w:lang w:eastAsia="ru-RU"/>
        </w:rPr>
        <w:t>. Чем же привлекает туристов этот небольшой, но загадочный регион? Куда больше всего туристов направляется для отдыха?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Страна, которая лидирует по туризму, – Франция, её ежегодно в среднем посещает свыше 50 млн. человек; это значит, что на каждого француза приходится примерно по одному туристу! К числу самых популярных туристских стран относятся Испания, Италия, Швейцария, Австрия, Великобритания, Чехия, Венгрия, Португалия, Греция.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 xml:space="preserve">Основной район приморского туризма — Средиземноморье, которое ежегодно посещают от 100 до 150 млн. человек. Также популярны побережье </w:t>
      </w:r>
      <w:proofErr w:type="spellStart"/>
      <w:r w:rsidRPr="00AB6991">
        <w:rPr>
          <w:rFonts w:eastAsia="Times New Roman"/>
          <w:color w:val="1D1D1B"/>
          <w:lang w:eastAsia="ru-RU"/>
        </w:rPr>
        <w:t>Лигурийского</w:t>
      </w:r>
      <w:proofErr w:type="spellEnd"/>
      <w:r w:rsidRPr="00AB6991">
        <w:rPr>
          <w:rFonts w:eastAsia="Times New Roman"/>
          <w:color w:val="1D1D1B"/>
          <w:lang w:eastAsia="ru-RU"/>
        </w:rPr>
        <w:t xml:space="preserve"> моря, где находится защищённый с севера Альпами Лазурный берег (Ривьера) с центром в Ницце, побережье Испании, побережье Адриатического моря в Хорватии, </w:t>
      </w:r>
      <w:proofErr w:type="spellStart"/>
      <w:r w:rsidRPr="00AB6991">
        <w:rPr>
          <w:rFonts w:eastAsia="Times New Roman"/>
          <w:color w:val="1D1D1B"/>
          <w:lang w:eastAsia="ru-RU"/>
        </w:rPr>
        <w:t>Балеарские</w:t>
      </w:r>
      <w:proofErr w:type="spellEnd"/>
      <w:r w:rsidRPr="00AB6991">
        <w:rPr>
          <w:rFonts w:eastAsia="Times New Roman"/>
          <w:color w:val="1D1D1B"/>
          <w:lang w:eastAsia="ru-RU"/>
        </w:rPr>
        <w:t xml:space="preserve"> острова. Популярный район горного туризма — Альпы. Нижний пояс гор используется в основном для лечения и пешеходного туризма, средний — для занятия горнолыжным спортом, верхний — для альпинизма. Привлекают туристов и «старые камни Европы» — достопримечательности её городов. Российский туристы любят посещать Францию, Чехию, такие города, как Лондон, Амстердам, Вена, Дрезден, Прага, Будапешт, Венеция.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А вам захотелось побывать в зарубежной Европе?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Разбор заданий тренировочного модуля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1. Распределите страны по группам географического положения.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Страны</w:t>
      </w:r>
      <w:r w:rsidRPr="00AB6991">
        <w:rPr>
          <w:rFonts w:eastAsia="Times New Roman"/>
          <w:color w:val="1D1D1B"/>
          <w:lang w:eastAsia="ru-RU"/>
        </w:rPr>
        <w:t>: Германия, Ирландия, Словакия, Греция.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Рекомендации</w:t>
      </w:r>
      <w:r w:rsidRPr="00AB6991">
        <w:rPr>
          <w:rFonts w:eastAsia="Times New Roman"/>
          <w:i/>
          <w:iCs/>
          <w:color w:val="1D1D1B"/>
          <w:lang w:eastAsia="ru-RU"/>
        </w:rPr>
        <w:t> </w:t>
      </w:r>
      <w:r w:rsidRPr="00AB6991">
        <w:rPr>
          <w:rFonts w:eastAsia="Times New Roman"/>
          <w:b/>
          <w:bCs/>
          <w:i/>
          <w:iCs/>
          <w:color w:val="1D1D1B"/>
          <w:lang w:eastAsia="ru-RU"/>
        </w:rPr>
        <w:t>к выполнению задания</w:t>
      </w:r>
      <w:r w:rsidRPr="00AB6991">
        <w:rPr>
          <w:rFonts w:eastAsia="Times New Roman"/>
          <w:b/>
          <w:bCs/>
          <w:color w:val="1D1D1B"/>
          <w:lang w:eastAsia="ru-RU"/>
        </w:rPr>
        <w:t>:</w:t>
      </w:r>
      <w:r w:rsidRPr="00AB6991">
        <w:rPr>
          <w:rFonts w:eastAsia="Times New Roman"/>
          <w:color w:val="1D1D1B"/>
          <w:lang w:eastAsia="ru-RU"/>
        </w:rPr>
        <w:t xml:space="preserve"> найдите заданные страны на политической карте, изучите их географическое положение. Если страна находится на побережье моря, то это приморская страна. Германия </w:t>
      </w:r>
      <w:r w:rsidRPr="00AB6991">
        <w:rPr>
          <w:rFonts w:eastAsia="Times New Roman"/>
          <w:color w:val="1D1D1B"/>
          <w:lang w:eastAsia="ru-RU"/>
        </w:rPr>
        <w:lastRenderedPageBreak/>
        <w:t>омывается водами Балтийского и Северного моря, значит, это приморская страна. Если страна находится на острове (небольшой участок суши, со всех сторон окружённый водой), значит, она островная. Ирландия находится на одноимённом острове – островная. Если страна находится на полуострове (часть материка, далеко вдающееся в море или океан), значит, она относится к полуостровным. Греция находится на Балканском полуострове – полуостровная. Словакия находится в центре Европы – внутриконтинентальная.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Таблица 2 – «Классификация стран по их географическому расположению»</w:t>
      </w:r>
    </w:p>
    <w:tbl>
      <w:tblPr>
        <w:tblW w:w="0" w:type="auto"/>
        <w:tblInd w:w="13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1914"/>
        <w:gridCol w:w="1354"/>
        <w:gridCol w:w="3018"/>
      </w:tblGrid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Приморские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Полуостровные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Островные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Внутриконтинентальные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Ирландия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91" w:rsidRPr="00AB6991" w:rsidRDefault="00AB6991" w:rsidP="00AB6991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B6991">
              <w:rPr>
                <w:rFonts w:eastAsia="Times New Roman"/>
                <w:lang w:eastAsia="ru-RU"/>
              </w:rPr>
              <w:t>Словакия</w:t>
            </w:r>
          </w:p>
        </w:tc>
      </w:tr>
    </w:tbl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2.</w:t>
      </w:r>
      <w:r w:rsidRPr="00AB6991">
        <w:rPr>
          <w:rFonts w:eastAsia="Times New Roman"/>
          <w:b/>
          <w:bCs/>
          <w:color w:val="1D1D1B"/>
          <w:lang w:eastAsia="ru-RU"/>
        </w:rPr>
        <w:t> </w:t>
      </w:r>
      <w:r w:rsidRPr="00AB6991">
        <w:rPr>
          <w:rFonts w:eastAsia="Times New Roman"/>
          <w:color w:val="1D1D1B"/>
          <w:lang w:eastAsia="ru-RU"/>
        </w:rPr>
        <w:t>Выделите зелёным цветом страны Северной Европы, жёлтым цветом –страны Восточной Европы:</w:t>
      </w:r>
    </w:p>
    <w:p w:rsidR="00AB6991" w:rsidRPr="00AB6991" w:rsidRDefault="00AB6991" w:rsidP="00AB6991">
      <w:pPr>
        <w:pStyle w:val="a3"/>
        <w:shd w:val="clear" w:color="auto" w:fill="FFFFFF"/>
        <w:spacing w:after="374" w:afterAutospacing="0"/>
        <w:rPr>
          <w:color w:val="1D1D1B"/>
          <w:sz w:val="28"/>
          <w:szCs w:val="28"/>
        </w:rPr>
      </w:pPr>
      <w:r w:rsidRPr="00AB6991">
        <w:rPr>
          <w:color w:val="1D1D1B"/>
          <w:sz w:val="28"/>
          <w:szCs w:val="28"/>
        </w:rPr>
        <w:t xml:space="preserve">Таблица 3 – </w:t>
      </w:r>
      <w:proofErr w:type="spellStart"/>
      <w:r w:rsidRPr="00AB6991">
        <w:rPr>
          <w:color w:val="1D1D1B"/>
          <w:sz w:val="28"/>
          <w:szCs w:val="28"/>
        </w:rPr>
        <w:t>Филворд</w:t>
      </w:r>
      <w:proofErr w:type="spellEnd"/>
      <w:r w:rsidRPr="00AB6991">
        <w:rPr>
          <w:color w:val="1D1D1B"/>
          <w:sz w:val="28"/>
          <w:szCs w:val="28"/>
        </w:rPr>
        <w:t>. Расположение стран Европы</w:t>
      </w:r>
    </w:p>
    <w:tbl>
      <w:tblPr>
        <w:tblW w:w="0" w:type="auto"/>
        <w:tblInd w:w="13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313"/>
        <w:gridCol w:w="208"/>
        <w:gridCol w:w="219"/>
        <w:gridCol w:w="180"/>
        <w:gridCol w:w="246"/>
        <w:gridCol w:w="180"/>
        <w:gridCol w:w="180"/>
        <w:gridCol w:w="224"/>
        <w:gridCol w:w="180"/>
      </w:tblGrid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ч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е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х</w:t>
            </w:r>
            <w:proofErr w:type="spellEnd"/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я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я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а</w:t>
            </w:r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ь</w:t>
            </w:r>
            <w:proofErr w:type="spellEnd"/>
          </w:p>
        </w:tc>
      </w:tr>
      <w:tr w:rsidR="00AB6991" w:rsidRPr="00AB6991" w:rsidTr="00AB69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proofErr w:type="spellStart"/>
            <w:r w:rsidRPr="00AB6991">
              <w:rPr>
                <w:color w:val="1D1D1B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B6991" w:rsidRPr="00AB6991" w:rsidRDefault="00AB6991">
            <w:pPr>
              <w:pStyle w:val="a3"/>
              <w:spacing w:before="0" w:beforeAutospacing="0" w:after="0" w:afterAutospacing="0"/>
              <w:rPr>
                <w:color w:val="1D1D1B"/>
                <w:sz w:val="28"/>
                <w:szCs w:val="28"/>
              </w:rPr>
            </w:pPr>
            <w:r w:rsidRPr="00AB6991">
              <w:rPr>
                <w:color w:val="1D1D1B"/>
                <w:sz w:val="28"/>
                <w:szCs w:val="28"/>
              </w:rPr>
              <w:t>т</w:t>
            </w:r>
          </w:p>
        </w:tc>
      </w:tr>
    </w:tbl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 xml:space="preserve"> Вспомните, по какому признаку зарубежную Европу делят на 4 региона (по географическому). На политической карте найдите страны заданного региона, найдите их в таблице (по горизонтали или вертикали) и, согласно условию, выделите соответствующим цветом. Например, Дания, находится на севере Европы, значит, закрашиваем зелёным цветом. Польша находится на востоке Европы, значит, жёлтым.</w:t>
      </w:r>
    </w:p>
    <w:p w:rsidR="00AB6991" w:rsidRPr="00AB6991" w:rsidRDefault="00AB6991" w:rsidP="00AB6991">
      <w:pPr>
        <w:shd w:val="clear" w:color="auto" w:fill="FFFFFF"/>
        <w:spacing w:before="100" w:beforeAutospacing="1" w:after="374"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b/>
          <w:bCs/>
          <w:color w:val="1D1D1B"/>
          <w:lang w:eastAsia="ru-RU"/>
        </w:rPr>
        <w:t>Основная и дополнительная литература по теме урока:</w:t>
      </w:r>
    </w:p>
    <w:p w:rsidR="00AB6991" w:rsidRPr="00AB6991" w:rsidRDefault="00AB6991" w:rsidP="00AB6991">
      <w:pPr>
        <w:numPr>
          <w:ilvl w:val="0"/>
          <w:numId w:val="5"/>
        </w:numPr>
        <w:shd w:val="clear" w:color="auto" w:fill="FFFFFF"/>
        <w:spacing w:line="240" w:lineRule="auto"/>
        <w:ind w:firstLine="709"/>
        <w:rPr>
          <w:rFonts w:eastAsia="Times New Roman"/>
          <w:color w:val="1D1D1B"/>
          <w:lang w:eastAsia="ru-RU"/>
        </w:rPr>
      </w:pPr>
      <w:proofErr w:type="spellStart"/>
      <w:r w:rsidRPr="00AB6991">
        <w:rPr>
          <w:rFonts w:eastAsia="Times New Roman"/>
          <w:color w:val="1D1D1B"/>
          <w:lang w:eastAsia="ru-RU"/>
        </w:rPr>
        <w:t>Максаковский</w:t>
      </w:r>
      <w:proofErr w:type="spellEnd"/>
      <w:r w:rsidRPr="00AB6991">
        <w:rPr>
          <w:rFonts w:eastAsia="Times New Roman"/>
          <w:color w:val="1D1D1B"/>
          <w:lang w:eastAsia="ru-RU"/>
        </w:rPr>
        <w:t>, В. П. География. Учебник. Базовый уровень. (ФГОС). – М.: Просвещение, 2017. – 416 с. : ил. – С. 179–262.</w:t>
      </w:r>
    </w:p>
    <w:p w:rsidR="00AB6991" w:rsidRPr="00AB6991" w:rsidRDefault="00AB6991" w:rsidP="00AB6991">
      <w:pPr>
        <w:numPr>
          <w:ilvl w:val="0"/>
          <w:numId w:val="5"/>
        </w:numPr>
        <w:shd w:val="clear" w:color="auto" w:fill="FFFFFF"/>
        <w:spacing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lastRenderedPageBreak/>
        <w:t>Энциклопедия «Страны мира» / Глав. ред. Н. А. Симония РАН, отд. обществ. наук. – М.: ЗАО Издательство «Экономика», 2004. – 607 с. – С. 11–134.</w:t>
      </w:r>
    </w:p>
    <w:p w:rsidR="00AB6991" w:rsidRPr="00AB6991" w:rsidRDefault="00AB6991" w:rsidP="00AB6991">
      <w:pPr>
        <w:numPr>
          <w:ilvl w:val="0"/>
          <w:numId w:val="5"/>
        </w:numPr>
        <w:shd w:val="clear" w:color="auto" w:fill="FFFFFF"/>
        <w:spacing w:line="240" w:lineRule="auto"/>
        <w:ind w:firstLine="709"/>
        <w:rPr>
          <w:rFonts w:eastAsia="Times New Roman"/>
          <w:color w:val="1D1D1B"/>
          <w:lang w:eastAsia="ru-RU"/>
        </w:rPr>
      </w:pPr>
      <w:r w:rsidRPr="00AB6991">
        <w:rPr>
          <w:rFonts w:eastAsia="Times New Roman"/>
          <w:color w:val="1D1D1B"/>
          <w:lang w:eastAsia="ru-RU"/>
        </w:rPr>
        <w:t>В. Н. Холина, А. С. Наумов География для школьников: политическая карта. – М.: Просвещение, 2004. – 416 с. : ил. – С. 119–137.</w:t>
      </w:r>
    </w:p>
    <w:p w:rsidR="006E6FC4" w:rsidRPr="00AB6991" w:rsidRDefault="006E6FC4" w:rsidP="00AB6991">
      <w:pPr>
        <w:ind w:firstLine="709"/>
      </w:pPr>
    </w:p>
    <w:sectPr w:rsidR="006E6FC4" w:rsidRPr="00AB6991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BA2"/>
    <w:multiLevelType w:val="multilevel"/>
    <w:tmpl w:val="0C5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3DEF"/>
    <w:multiLevelType w:val="multilevel"/>
    <w:tmpl w:val="6B5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F10AB"/>
    <w:multiLevelType w:val="multilevel"/>
    <w:tmpl w:val="648E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C526E"/>
    <w:multiLevelType w:val="multilevel"/>
    <w:tmpl w:val="313E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404A6"/>
    <w:multiLevelType w:val="multilevel"/>
    <w:tmpl w:val="EED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B6991"/>
    <w:rsid w:val="006E6FC4"/>
    <w:rsid w:val="009B26F3"/>
    <w:rsid w:val="00AB6991"/>
    <w:rsid w:val="00AF7C36"/>
    <w:rsid w:val="00C07F71"/>
    <w:rsid w:val="00F8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5">
    <w:name w:val="heading 5"/>
    <w:basedOn w:val="a"/>
    <w:link w:val="50"/>
    <w:uiPriority w:val="9"/>
    <w:qFormat/>
    <w:rsid w:val="00AB6991"/>
    <w:pPr>
      <w:spacing w:before="100" w:beforeAutospacing="1" w:after="100" w:afterAutospacing="1" w:line="240" w:lineRule="auto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6991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99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6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2391</Words>
  <Characters>13633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2020-04-11T18:18:00Z</dcterms:created>
  <dcterms:modified xsi:type="dcterms:W3CDTF">2020-04-11T18:22:00Z</dcterms:modified>
</cp:coreProperties>
</file>