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6704" w:rsidRPr="00546704" w:rsidRDefault="00546704" w:rsidP="005467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BD1128" w:rsidRPr="0045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19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D1128" w:rsidRPr="00457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19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E63A68" w:rsidRPr="001901DC" w:rsidRDefault="00546704">
      <w:pPr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901DC">
        <w:rPr>
          <w:rFonts w:ascii="Times New Roman" w:hAnsi="Times New Roman" w:cs="Times New Roman"/>
          <w:b/>
          <w:sz w:val="28"/>
          <w:szCs w:val="28"/>
        </w:rPr>
        <w:t>Л</w:t>
      </w:r>
      <w:r w:rsidR="004B15C6" w:rsidRPr="001901DC">
        <w:rPr>
          <w:rFonts w:ascii="Times New Roman" w:hAnsi="Times New Roman" w:cs="Times New Roman"/>
          <w:b/>
          <w:sz w:val="28"/>
          <w:szCs w:val="28"/>
        </w:rPr>
        <w:t>екция</w:t>
      </w:r>
      <w:r w:rsidRPr="00190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04" w:rsidRPr="001901DC" w:rsidRDefault="00546704">
      <w:pPr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901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90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01DC"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  <w:r w:rsidRPr="001901DC">
        <w:rPr>
          <w:rFonts w:ascii="Times New Roman" w:hAnsi="Times New Roman" w:cs="Times New Roman"/>
          <w:b/>
          <w:sz w:val="28"/>
          <w:szCs w:val="28"/>
        </w:rPr>
        <w:t>.</w:t>
      </w:r>
    </w:p>
    <w:p w:rsidR="00081DA9" w:rsidRPr="001901DC" w:rsidRDefault="00081DA9" w:rsidP="00081DA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</w:pPr>
      <w:r w:rsidRPr="00081DA9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  <w:lang w:eastAsia="ru-RU"/>
        </w:rPr>
        <w:br/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Микроэволюция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и видообразование. Сущностью эволюционного процесса является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адаптациогенез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идущий на основе естественного отбора. Эволюция любых масштабов представляет собой адаптивное преобразование популяций или целых совокупностей популяций. По классической схеме видообразование является процессом адаптивной радиации групп. С этой точки зрения сам вопрос, адаптивно ли видообразование, является неправомочным.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Однако не раз делались попытки разъединить проблемы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адаптациогенеза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и видообразования. Одним из главных доводов для этого служил тот факт, что многие признаки, по которым систематики распознавали виды, не имели ясного адаптивного значения, и можно было думать, что некоторые из них вовсе не адаптивны. Так появилась проблема неадаптивных видовых признаков. Не углубляясь в этот вопрос, укажем лишь на то, что в качестве «видовых» избираются признаки-маркеры, среди которых могут встретиться и неадаптивные признаки, связанные с адаптациями лишь коррелятивно. Следует учитывать также и то, что случаи, когда признаку ошибочно приписывалось неадаптивное значение, до сих пор довольно часты.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Если следовать классической схеме, то адаптивными являются не только преобразования исходного вида в производный (при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ортоселекции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) или в несколько производных (с исчезновением или же с сохранением самого исходного вида), но и различия между самими дочерними видами. В настоящее время нет никаких оснований отказываться от этих представлений. Напротив: все новые данные подтверждают их.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Видообразование может рассматриваться как заключительный акт предшествующих ему процессов адаптивных преобразований, протекающих внутри вида. Все эти адаптивные преобразования внутри вида в каждый данный момент воплощаются в структурных подразделениях вида.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Микроэволюция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рассматривается нами как совокупность прежде всего таких адаптивных преобразований внутри вида. Материалом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служат как отдельные мутации, целые генотипы и генетические системы, так и адаптивные фенотипы с малой степенью наследственного закрепления.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Микроэволюция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осуществляется естественным отбором.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Элементарными микроэволюционными изменениями являются включение в популяцию мутации с адаптивным фенотипическим выражением или образование новой адаптивной реакции (модификации). Все направленные отбором адаптивные изменения - сдвиг количественного баланса форм в полиморфной популяции, образование новой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морфобиологической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группы и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экоэлемента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изменение или возникновение новых популяций, локальных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экотипов, физиологических рас, географических подвидов и т. п., если они протекают в пределах вида, рассматриваются как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микроэволюция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Процессы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чаще всего не завершаются видообразованием. Некоторые из этих процессов (например, увеличение полиморфизма популяции), как правило, не ведут к видообразованию, а лишь несколько изменяют ранее существующий вид.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Такое определение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отличается от приводимого Д. Симпсоном (1948) и Н. В. Тимофеевым-Ресовским (1958, 1965), так как в нем подчеркивается адаптивный характер даже самых мелких микроэволюционных преобразований. А.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Мюнтцинг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(1963) под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микроэволюцией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понимает «наследственное изменение в одном признаке», т. е. фенотипическое проявление мутации. Это определение неприемлемо, так как, игнорируя адаптивный характер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автор, как и генетики, начала века, сводит эволюцию к мутации.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Как отмечалось в предыдущих разделах, многие адаптивные преобразования популяций при определенных условиях могут выйти за рамки вида, т. е. возникает процесс видообразования. Иерархия внутривидовых единиц, как часто считается, отражает шаги процесса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и постепенное нарастание величины различий между этими единицами должно рассматриваться в качестве ступеней или стадий видообразования.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>Существует много попыток линейного расположения подразделений вида в иерархическую цепочку, которое одновременно должно служить моделью процесса видообразования. Рассмотрим подробнее только один пример такой иерархии (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Niculescu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1960). Основываясь на данных по систематике чешуекрылых насекомых, В.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Никулеску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намечает семь случаев расчленения вида, которые он называет «стадиями видообразования»: 1) одна популяция состоит из двух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подпопуляций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различающихся сроками лёта (но тождественных генетически и морфологически); 2) такие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подпопуляции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различаются и морфологически; 3) образуется две популяции, живущие на различных видах растений (такие популяции иногда возводятся в ранг видов); 4) существование в популяции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симпатрических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и синхронических форм, четко различающихся морфологически; автор применяет к этому случаю термин «разновидность», хотя из приводимых им примеров вытекает, что такие формы могут быть и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двойниковыми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видами (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Mayr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1963), и компонентами единой полиморфной популяции; 5) наличие аллопатрических форм, различающихся и морфологически, - случай, описываемый большинством систематиков как подвиды; 6) в зонах контакта аллопатрические популяции хотя и скрещиваются, но образуют неустойчивые гибриды промежуточного характера - случай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полувида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; 7) наличие столь больших генетических различий между популяциями, что возникает барьер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нескрещиваемости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который и позволяет говорить о завершении видообразования и появлении новых «хороших» видов.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Подобная же идея лежит и в основе структуры вида растений, предложенной Дж.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Клаузеном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(1951).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Взаимоотношения между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микроэволюцией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и видообразованием сложны, и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если при многих типах видообразования иерархия внутривидовых единиц схематично, но отражает стадии видообразования, то некоторым типам этого процесса свойственно меньшее количество стадий или качественно иные стадии.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ВИДООБРАЗОВАНИЕ - ОСНОВНОЕ ЯВЛЕНИЕ ЭВОЛЮЦИИ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Видообразование - основное явление эволюции. Образование нового вида является фундаментом процесса эволюции и ее узловым пунктом, в том смысле, что вся эволюция может быть представлена как совокупность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видообразовательных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процессов. Когда говорят об эволюции рода, семейства или отряда, подразумевается совокупность процессов видообразования, идущих в нескольких или во многих «горячих» точках исходной системы видов. Не существует никаких особых специфических закономерностей образования высших таксонов, которые нельзя было бы свести к видообразованию.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Родообразование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и даже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отрядообразование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являются целиком аддитивными процессами (т. е. это суммы результатов конкретных видообразований). Однако некоторые признают, что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типогенез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(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Schindewolf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1954) принципиально отличен от обычного видообразования и что новые сложные адаптивные механизмы, вроде новых систем органов или фаз жизненного цикла и т. п., связаны со внезапными «перечеканками», а не с видообразованием.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Большинство современных эволюционистов считают, что между видообразованием и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мегаэволюцией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нет принципиальных различий. Если образуются длинные стволы 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ортоселективной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 эволюции, то следует признать, что они состоят из множества переходящих один в другой видов.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>Видообразование включает как приобретение и накопление новых приспособлений, т. е. трансформацию вида (фратрии) во времени, так и пространственное расщепление или расслоение ранее единой популяции на несколько (</w:t>
      </w:r>
      <w:proofErr w:type="spellStart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>Smith</w:t>
      </w:r>
      <w:proofErr w:type="spellEnd"/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t xml:space="preserve">, 1956). Иначе говоря, этот процесс, совершающийся во времени и в пространстве, идет одновременно. Поэтому характеристика видообразования только во времени или только в пространстве недостаточна. Однако сведения о точных границах видов во времени, как правило, отсутствуют.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Желая рассматривать видообразование как смену изменяющихся поколений, мы постоянно наталкиваемся на несколько капитальных затруднений, нередко действующих совместно. Эти затруднения состоят в неполноте геологической летописи, в малочисленности предковых популяций или тем более предковых инициальных внутрипопуляционных форм, в высокой скорости или же, напротив, в большой постепенности процесса видообразования, в перемещениях популяций, так что первые фазы процесса проходят на одной территории, а остальные - на другой или же на других, и т. п.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Каждое из этих затруднений может быть столь большим, что во многих случаях делает практически невозможным палеонтологическое исследование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видообразования. Даже в таких богатых массовыми остатками группах, как моллюски, и в таких важных, как гоминиды, восстановление пути эволюции современных видов носит весьма приблизительный характер. Разбивка филогенетической ветви, идущей к современному виду, на отрезки-фратрии, т. е. на виды во времени, как правило, является очень неточной.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Видообразование характеризуется неравномерностью темпов. Существует различие как в темпах видообразования разных видов, так и у разных географических или экологических рас одного и того же вида при различных способах видообразования. Неравномерность темпов эволюции отдельных популяций и даже отдельных внутрипопуляционных форм у одного вида может привести к тому, что одновременно будет существовать предковая популяция вида и разной степени эволюционной продвинутости популяции - потомки.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  <w:t xml:space="preserve">Исследование образования новых видов является центральным моментом всех эволюционных теорий. Поэтому естественно, что к этому процессу давно приковано внимание биологов. Мы не будем здесь возвращаться к рассмотрению причин видообразования. В этой главе анализируются вопросы, связанные только со способами видообразования и с характером этого процесса. </w:t>
      </w: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</w:r>
    </w:p>
    <w:p w:rsidR="00081DA9" w:rsidRPr="001901DC" w:rsidRDefault="00081DA9" w:rsidP="00081DA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</w:pPr>
    </w:p>
    <w:p w:rsidR="00081DA9" w:rsidRPr="001901DC" w:rsidRDefault="00081DA9" w:rsidP="00081DA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</w:pPr>
    </w:p>
    <w:p w:rsidR="00081DA9" w:rsidRPr="00081DA9" w:rsidRDefault="00081DA9" w:rsidP="00BD112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A9">
        <w:rPr>
          <w:rFonts w:ascii="Times New Roman" w:eastAsiaTheme="majorEastAsia" w:hAnsi="Times New Roman" w:cs="Times New Roman"/>
          <w:bCs/>
          <w:kern w:val="32"/>
          <w:sz w:val="28"/>
          <w:szCs w:val="28"/>
          <w:lang w:eastAsia="ru-RU"/>
        </w:rPr>
        <w:br/>
      </w:r>
      <w:bookmarkStart w:id="0" w:name="_GoBack"/>
      <w:bookmarkEnd w:id="0"/>
    </w:p>
    <w:p w:rsidR="00546704" w:rsidRPr="001901DC" w:rsidRDefault="00546704" w:rsidP="001901D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46704" w:rsidRPr="001901DC" w:rsidSect="003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C1B"/>
    <w:multiLevelType w:val="multilevel"/>
    <w:tmpl w:val="C334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4AB0"/>
    <w:multiLevelType w:val="multilevel"/>
    <w:tmpl w:val="1BA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B4622"/>
    <w:multiLevelType w:val="multilevel"/>
    <w:tmpl w:val="B016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F5A5D"/>
    <w:multiLevelType w:val="multilevel"/>
    <w:tmpl w:val="D4A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43253"/>
    <w:multiLevelType w:val="multilevel"/>
    <w:tmpl w:val="A282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F6B8F"/>
    <w:multiLevelType w:val="multilevel"/>
    <w:tmpl w:val="3D2AC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31C95"/>
    <w:multiLevelType w:val="multilevel"/>
    <w:tmpl w:val="4F284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6704"/>
    <w:rsid w:val="00081DA9"/>
    <w:rsid w:val="001901DC"/>
    <w:rsid w:val="00341562"/>
    <w:rsid w:val="003840AF"/>
    <w:rsid w:val="004578B0"/>
    <w:rsid w:val="004B15C6"/>
    <w:rsid w:val="00546704"/>
    <w:rsid w:val="00BD1128"/>
    <w:rsid w:val="00E63A68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15C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1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6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4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20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3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7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8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12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5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2020-03-21T14:33:00Z</dcterms:created>
  <dcterms:modified xsi:type="dcterms:W3CDTF">2020-03-26T12:51:00Z</dcterms:modified>
</cp:coreProperties>
</file>